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351E" w14:textId="32F78FDC" w:rsidR="0026358E" w:rsidRPr="001F11D1" w:rsidRDefault="0034129C" w:rsidP="001F11D1">
      <w:pPr>
        <w:spacing w:line="120" w:lineRule="auto"/>
        <w:outlineLvl w:val="0"/>
        <w:rPr>
          <w:sz w:val="2"/>
          <w:szCs w:val="2"/>
        </w:rPr>
      </w:pPr>
      <w:r w:rsidRPr="001F11D1">
        <w:rPr>
          <w:noProof/>
          <w:color w:val="FFFFFF" w:themeColor="background1"/>
          <w:sz w:val="2"/>
          <w:szCs w:val="2"/>
          <w:lang w:eastAsia="ru-RU"/>
        </w:rPr>
        <mc:AlternateContent>
          <mc:Choice Requires="wps">
            <w:drawing>
              <wp:anchor distT="0" distB="0" distL="182880" distR="182880" simplePos="0" relativeHeight="251682816" behindDoc="0" locked="0" layoutInCell="1" allowOverlap="1" wp14:anchorId="77AB651C" wp14:editId="506D89F4">
                <wp:simplePos x="0" y="0"/>
                <wp:positionH relativeFrom="margin">
                  <wp:posOffset>-109220</wp:posOffset>
                </wp:positionH>
                <wp:positionV relativeFrom="page">
                  <wp:posOffset>5125898</wp:posOffset>
                </wp:positionV>
                <wp:extent cx="6179820" cy="841375"/>
                <wp:effectExtent l="0" t="0" r="11430" b="0"/>
                <wp:wrapSquare wrapText="bothSides"/>
                <wp:docPr id="17" name="Текстовое поле 131"/>
                <wp:cNvGraphicFramePr/>
                <a:graphic xmlns:a="http://schemas.openxmlformats.org/drawingml/2006/main">
                  <a:graphicData uri="http://schemas.microsoft.com/office/word/2010/wordprocessingShape">
                    <wps:wsp>
                      <wps:cNvSpPr txBox="1"/>
                      <wps:spPr>
                        <a:xfrm>
                          <a:off x="0" y="0"/>
                          <a:ext cx="6179820" cy="841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48"/>
                                <w:szCs w:val="48"/>
                              </w:rPr>
                              <w:alias w:val="Название"/>
                              <w:tag w:val=""/>
                              <w:id w:val="864951066"/>
                              <w:dataBinding w:prefixMappings="xmlns:ns0='http://purl.org/dc/elements/1.1/' xmlns:ns1='http://schemas.openxmlformats.org/package/2006/metadata/core-properties' " w:xpath="/ns1:coreProperties[1]/ns0:title[1]" w:storeItemID="{6C3C8BC8-F283-45AE-878A-BAB7291924A1}"/>
                              <w:text/>
                            </w:sdtPr>
                            <w:sdtContent>
                              <w:p w14:paraId="58AFB590" w14:textId="4666BF5F" w:rsidR="00340FE3" w:rsidRPr="00DD549F" w:rsidRDefault="00340FE3" w:rsidP="004D010F">
                                <w:pPr>
                                  <w:spacing w:line="360" w:lineRule="auto"/>
                                  <w:ind w:firstLine="0"/>
                                  <w:jc w:val="center"/>
                                  <w:rPr>
                                    <w:b/>
                                    <w:sz w:val="48"/>
                                    <w:szCs w:val="48"/>
                                  </w:rPr>
                                </w:pPr>
                                <w:r w:rsidRPr="0034129C">
                                  <w:rPr>
                                    <w:b/>
                                    <w:sz w:val="48"/>
                                    <w:szCs w:val="48"/>
                                  </w:rPr>
                                  <w:t>ООО</w:t>
                                </w:r>
                                <w:r>
                                  <w:rPr>
                                    <w:b/>
                                    <w:sz w:val="48"/>
                                    <w:szCs w:val="48"/>
                                  </w:rPr>
                                  <w:t> </w:t>
                                </w:r>
                                <w:r w:rsidRPr="0034129C">
                                  <w:rPr>
                                    <w:b/>
                                    <w:sz w:val="48"/>
                                    <w:szCs w:val="48"/>
                                  </w:rPr>
                                  <w:t>«</w:t>
                                </w:r>
                                <w:r w:rsidR="002D6267">
                                  <w:rPr>
                                    <w:b/>
                                    <w:sz w:val="48"/>
                                    <w:szCs w:val="48"/>
                                    <w:lang w:val="en-US"/>
                                  </w:rPr>
                                  <w:t>XXX</w:t>
                                </w:r>
                                <w:r w:rsidRPr="0034129C">
                                  <w:rPr>
                                    <w:b/>
                                    <w:sz w:val="48"/>
                                    <w:szCs w:val="48"/>
                                  </w:rPr>
                                  <w:t>»</w:t>
                                </w:r>
                              </w:p>
                            </w:sdtContent>
                          </w:sdt>
                          <w:p w14:paraId="67D5313F" w14:textId="0F9AE963" w:rsidR="00340FE3" w:rsidRPr="001F11D1" w:rsidRDefault="00340FE3" w:rsidP="004D010F">
                            <w:pPr>
                              <w:spacing w:line="360" w:lineRule="auto"/>
                              <w:ind w:firstLine="0"/>
                              <w:jc w:val="center"/>
                              <w:rPr>
                                <w:b/>
                                <w:caps/>
                                <w:color w:val="3A83B4"/>
                                <w:sz w:val="36"/>
                                <w:szCs w:val="36"/>
                              </w:rPr>
                            </w:pPr>
                            <w:r w:rsidRPr="001F11D1">
                              <w:rPr>
                                <w:b/>
                                <w:caps/>
                                <w:color w:val="3A83B4"/>
                                <w:sz w:val="36"/>
                                <w:szCs w:val="36"/>
                              </w:rPr>
                              <w:t xml:space="preserve">за </w:t>
                            </w:r>
                            <w:sdt>
                              <w:sdtPr>
                                <w:rPr>
                                  <w:b/>
                                  <w:caps/>
                                  <w:color w:val="3A83B4"/>
                                  <w:sz w:val="36"/>
                                  <w:szCs w:val="36"/>
                                </w:rPr>
                                <w:alias w:val="Ключевые слова"/>
                                <w:tag w:val=""/>
                                <w:id w:val="276531268"/>
                                <w:dataBinding w:prefixMappings="xmlns:ns0='http://purl.org/dc/elements/1.1/' xmlns:ns1='http://schemas.openxmlformats.org/package/2006/metadata/core-properties' " w:xpath="/ns1:coreProperties[1]/ns1:keywords[1]" w:storeItemID="{6C3C8BC8-F283-45AE-878A-BAB7291924A1}"/>
                                <w:text/>
                              </w:sdtPr>
                              <w:sdtContent>
                                <w:r>
                                  <w:rPr>
                                    <w:b/>
                                    <w:caps/>
                                    <w:color w:val="3A83B4"/>
                                    <w:sz w:val="36"/>
                                    <w:szCs w:val="36"/>
                                  </w:rPr>
                                  <w:t>период с 01.01.2018 по 30.09.2020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AB651C" id="_x0000_t202" coordsize="21600,21600" o:spt="202" path="m,l,21600r21600,l21600,xe">
                <v:stroke joinstyle="miter"/>
                <v:path gradientshapeok="t" o:connecttype="rect"/>
              </v:shapetype>
              <v:shape id="Текстовое поле 131" o:spid="_x0000_s1026" type="#_x0000_t202" style="position:absolute;left:0;text-align:left;margin-left:-8.6pt;margin-top:403.6pt;width:486.6pt;height:66.25pt;z-index:25168281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" filled="f" stroked="f" strokeweight=".5pt">
                <v:textbox inset="0,0,0,0">
                  <w:txbxContent>
                    <w:sdt>
                      <w:sdtPr>
                        <w:rPr>
                          <w:b/>
                          <w:sz w:val="48"/>
                          <w:szCs w:val="48"/>
                        </w:rPr>
                        <w:alias w:val="Название"/>
                        <w:tag w:val=""/>
                        <w:id w:val="864951066"/>
                        <w:dataBinding w:prefixMappings="xmlns:ns0='http://purl.org/dc/elements/1.1/' xmlns:ns1='http://schemas.openxmlformats.org/package/2006/metadata/core-properties' " w:xpath="/ns1:coreProperties[1]/ns0:title[1]" w:storeItemID="{6C3C8BC8-F283-45AE-878A-BAB7291924A1}"/>
                        <w:text/>
                      </w:sdtPr>
                      <w:sdtContent>
                        <w:p w14:paraId="58AFB590" w14:textId="4666BF5F" w:rsidR="00340FE3" w:rsidRPr="00DD549F" w:rsidRDefault="00340FE3" w:rsidP="004D010F">
                          <w:pPr>
                            <w:spacing w:line="360" w:lineRule="auto"/>
                            <w:ind w:firstLine="0"/>
                            <w:jc w:val="center"/>
                            <w:rPr>
                              <w:b/>
                              <w:sz w:val="48"/>
                              <w:szCs w:val="48"/>
                            </w:rPr>
                          </w:pPr>
                          <w:r w:rsidRPr="0034129C">
                            <w:rPr>
                              <w:b/>
                              <w:sz w:val="48"/>
                              <w:szCs w:val="48"/>
                            </w:rPr>
                            <w:t>ООО</w:t>
                          </w:r>
                          <w:r>
                            <w:rPr>
                              <w:b/>
                              <w:sz w:val="48"/>
                              <w:szCs w:val="48"/>
                            </w:rPr>
                            <w:t> </w:t>
                          </w:r>
                          <w:r w:rsidRPr="0034129C">
                            <w:rPr>
                              <w:b/>
                              <w:sz w:val="48"/>
                              <w:szCs w:val="48"/>
                            </w:rPr>
                            <w:t>«</w:t>
                          </w:r>
                          <w:r w:rsidR="002D6267">
                            <w:rPr>
                              <w:b/>
                              <w:sz w:val="48"/>
                              <w:szCs w:val="48"/>
                              <w:lang w:val="en-US"/>
                            </w:rPr>
                            <w:t>XXX</w:t>
                          </w:r>
                          <w:r w:rsidRPr="0034129C">
                            <w:rPr>
                              <w:b/>
                              <w:sz w:val="48"/>
                              <w:szCs w:val="48"/>
                            </w:rPr>
                            <w:t>»</w:t>
                          </w:r>
                        </w:p>
                      </w:sdtContent>
                    </w:sdt>
                    <w:p w14:paraId="67D5313F" w14:textId="0F9AE963" w:rsidR="00340FE3" w:rsidRPr="001F11D1" w:rsidRDefault="00340FE3" w:rsidP="004D010F">
                      <w:pPr>
                        <w:spacing w:line="360" w:lineRule="auto"/>
                        <w:ind w:firstLine="0"/>
                        <w:jc w:val="center"/>
                        <w:rPr>
                          <w:b/>
                          <w:caps/>
                          <w:color w:val="3A83B4"/>
                          <w:sz w:val="36"/>
                          <w:szCs w:val="36"/>
                        </w:rPr>
                      </w:pPr>
                      <w:r w:rsidRPr="001F11D1">
                        <w:rPr>
                          <w:b/>
                          <w:caps/>
                          <w:color w:val="3A83B4"/>
                          <w:sz w:val="36"/>
                          <w:szCs w:val="36"/>
                        </w:rPr>
                        <w:t xml:space="preserve">за </w:t>
                      </w:r>
                      <w:sdt>
                        <w:sdtPr>
                          <w:rPr>
                            <w:b/>
                            <w:caps/>
                            <w:color w:val="3A83B4"/>
                            <w:sz w:val="36"/>
                            <w:szCs w:val="36"/>
                          </w:rPr>
                          <w:alias w:val="Ключевые слова"/>
                          <w:tag w:val=""/>
                          <w:id w:val="276531268"/>
                          <w:dataBinding w:prefixMappings="xmlns:ns0='http://purl.org/dc/elements/1.1/' xmlns:ns1='http://schemas.openxmlformats.org/package/2006/metadata/core-properties' " w:xpath="/ns1:coreProperties[1]/ns1:keywords[1]" w:storeItemID="{6C3C8BC8-F283-45AE-878A-BAB7291924A1}"/>
                          <w:text/>
                        </w:sdtPr>
                        <w:sdtContent>
                          <w:r>
                            <w:rPr>
                              <w:b/>
                              <w:caps/>
                              <w:color w:val="3A83B4"/>
                              <w:sz w:val="36"/>
                              <w:szCs w:val="36"/>
                            </w:rPr>
                            <w:t>период с 01.01.2018 по 30.09.2020</w:t>
                          </w:r>
                        </w:sdtContent>
                      </w:sdt>
                    </w:p>
                  </w:txbxContent>
                </v:textbox>
                <w10:wrap type="square" anchorx="margin" anchory="page"/>
              </v:shape>
            </w:pict>
          </mc:Fallback>
        </mc:AlternateContent>
      </w:r>
      <w:r w:rsidRPr="001F11D1">
        <w:rPr>
          <w:noProof/>
          <w:color w:val="FFFFFF" w:themeColor="background1"/>
          <w:sz w:val="2"/>
          <w:szCs w:val="2"/>
          <w:lang w:eastAsia="ru-RU"/>
        </w:rPr>
        <mc:AlternateContent>
          <mc:Choice Requires="wps">
            <w:drawing>
              <wp:anchor distT="0" distB="0" distL="182880" distR="182880" simplePos="0" relativeHeight="251657216" behindDoc="0" locked="0" layoutInCell="1" allowOverlap="1" wp14:anchorId="24A7FB14" wp14:editId="2975131E">
                <wp:simplePos x="0" y="0"/>
                <wp:positionH relativeFrom="margin">
                  <wp:posOffset>792480</wp:posOffset>
                </wp:positionH>
                <wp:positionV relativeFrom="page">
                  <wp:posOffset>4257040</wp:posOffset>
                </wp:positionV>
                <wp:extent cx="4358005" cy="833755"/>
                <wp:effectExtent l="0" t="0" r="4445" b="4445"/>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358005" cy="833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3A83B4"/>
                                <w:sz w:val="36"/>
                                <w:szCs w:val="36"/>
                              </w:rPr>
                              <w:alias w:val="Тема"/>
                              <w:tag w:val=""/>
                              <w:id w:val="443268925"/>
                              <w:dataBinding w:prefixMappings="xmlns:ns0='http://purl.org/dc/elements/1.1/' xmlns:ns1='http://schemas.openxmlformats.org/package/2006/metadata/core-properties' " w:xpath="/ns1:coreProperties[1]/ns0:subject[1]" w:storeItemID="{6C3C8BC8-F283-45AE-878A-BAB7291924A1}"/>
                              <w:text/>
                            </w:sdtPr>
                            <w:sdtContent>
                              <w:p w14:paraId="569FE7F5" w14:textId="437A04A1" w:rsidR="00340FE3" w:rsidRPr="008C3D13" w:rsidRDefault="00340FE3" w:rsidP="004D010F">
                                <w:pPr>
                                  <w:spacing w:line="360" w:lineRule="auto"/>
                                  <w:ind w:firstLine="0"/>
                                  <w:jc w:val="center"/>
                                  <w:outlineLvl w:val="0"/>
                                  <w:rPr>
                                    <w:b/>
                                    <w:caps/>
                                    <w:color w:val="3A83B4"/>
                                    <w:sz w:val="36"/>
                                    <w:szCs w:val="36"/>
                                  </w:rPr>
                                </w:pPr>
                                <w:r>
                                  <w:rPr>
                                    <w:b/>
                                    <w:caps/>
                                    <w:color w:val="3A83B4"/>
                                    <w:sz w:val="36"/>
                                    <w:szCs w:val="36"/>
                                  </w:rPr>
                                  <w:t>Отчет по результатам финансовой проверки</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7FB14" id="_x0000_s1027" type="#_x0000_t202" style="position:absolute;left:0;text-align:left;margin-left:62.4pt;margin-top:335.2pt;width:343.15pt;height:65.65pt;z-index:25165721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" filled="f" stroked="f" strokeweight=".5pt">
                <v:textbox inset="0,0,0,0">
                  <w:txbxContent>
                    <w:sdt>
                      <w:sdtPr>
                        <w:rPr>
                          <w:b/>
                          <w:caps/>
                          <w:color w:val="3A83B4"/>
                          <w:sz w:val="36"/>
                          <w:szCs w:val="36"/>
                        </w:rPr>
                        <w:alias w:val="Тема"/>
                        <w:tag w:val=""/>
                        <w:id w:val="443268925"/>
                        <w:dataBinding w:prefixMappings="xmlns:ns0='http://purl.org/dc/elements/1.1/' xmlns:ns1='http://schemas.openxmlformats.org/package/2006/metadata/core-properties' " w:xpath="/ns1:coreProperties[1]/ns0:subject[1]" w:storeItemID="{6C3C8BC8-F283-45AE-878A-BAB7291924A1}"/>
                        <w:text/>
                      </w:sdtPr>
                      <w:sdtContent>
                        <w:p w14:paraId="569FE7F5" w14:textId="437A04A1" w:rsidR="00340FE3" w:rsidRPr="008C3D13" w:rsidRDefault="00340FE3" w:rsidP="004D010F">
                          <w:pPr>
                            <w:spacing w:line="360" w:lineRule="auto"/>
                            <w:ind w:firstLine="0"/>
                            <w:jc w:val="center"/>
                            <w:outlineLvl w:val="0"/>
                            <w:rPr>
                              <w:b/>
                              <w:caps/>
                              <w:color w:val="3A83B4"/>
                              <w:sz w:val="36"/>
                              <w:szCs w:val="36"/>
                            </w:rPr>
                          </w:pPr>
                          <w:r>
                            <w:rPr>
                              <w:b/>
                              <w:caps/>
                              <w:color w:val="3A83B4"/>
                              <w:sz w:val="36"/>
                              <w:szCs w:val="36"/>
                            </w:rPr>
                            <w:t>Отчет по результатам финансовой проверки</w:t>
                          </w:r>
                        </w:p>
                      </w:sdtContent>
                    </w:sdt>
                  </w:txbxContent>
                </v:textbox>
                <w10:wrap type="square" anchorx="margin" anchory="page"/>
              </v:shape>
            </w:pict>
          </mc:Fallback>
        </mc:AlternateContent>
      </w:r>
      <w:r w:rsidR="006B7A44" w:rsidRPr="001F11D1">
        <w:rPr>
          <w:noProof/>
          <w:color w:val="FFFFFF" w:themeColor="background1"/>
          <w:sz w:val="2"/>
          <w:szCs w:val="2"/>
          <w:lang w:eastAsia="ru-RU"/>
        </w:rPr>
        <mc:AlternateContent>
          <mc:Choice Requires="wps">
            <w:drawing>
              <wp:anchor distT="0" distB="0" distL="114300" distR="114300" simplePos="0" relativeHeight="251706368" behindDoc="0" locked="0" layoutInCell="1" allowOverlap="1" wp14:anchorId="264B4559" wp14:editId="766A4220">
                <wp:simplePos x="0" y="0"/>
                <wp:positionH relativeFrom="margin">
                  <wp:posOffset>3512820</wp:posOffset>
                </wp:positionH>
                <wp:positionV relativeFrom="margin">
                  <wp:posOffset>334010</wp:posOffset>
                </wp:positionV>
                <wp:extent cx="2463800" cy="241935"/>
                <wp:effectExtent l="0" t="0" r="0" b="5715"/>
                <wp:wrapSquare wrapText="bothSides"/>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3800" cy="2419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DC397" w14:textId="5A9CF1B0" w:rsidR="00340FE3" w:rsidRPr="00806B0C" w:rsidRDefault="00340FE3" w:rsidP="006B7A44">
                            <w:pPr>
                              <w:pBdr>
                                <w:bottom w:val="single" w:sz="12" w:space="1" w:color="FF0000"/>
                              </w:pBdr>
                              <w:spacing w:line="240" w:lineRule="auto"/>
                              <w:ind w:firstLine="0"/>
                              <w:jc w:val="left"/>
                              <w:rPr>
                                <w:b/>
                                <w:color w:val="000000" w:themeColor="text1"/>
                                <w:sz w:val="20"/>
                                <w:szCs w:val="20"/>
                              </w:rPr>
                            </w:pPr>
                            <w:r>
                              <w:rPr>
                                <w:b/>
                                <w:color w:val="000000" w:themeColor="text1"/>
                                <w:sz w:val="20"/>
                                <w:szCs w:val="20"/>
                              </w:rPr>
                              <w:t>Конфиденциальная информация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B4559" id="Прямоугольник 12" o:spid="_x0000_s1028" style="position:absolute;left:0;text-align:left;margin-left:276.6pt;margin-top:26.3pt;width:194pt;height:19.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" filled="f" stroked="f" strokeweight="1pt">
                <o:lock v:ext="edit" aspectratio="t"/>
                <v:textbox inset="0,0,0,0">
                  <w:txbxContent>
                    <w:p w14:paraId="08BDC397" w14:textId="5A9CF1B0" w:rsidR="00340FE3" w:rsidRPr="00806B0C" w:rsidRDefault="00340FE3" w:rsidP="006B7A44">
                      <w:pPr>
                        <w:pBdr>
                          <w:bottom w:val="single" w:sz="12" w:space="1" w:color="FF0000"/>
                        </w:pBdr>
                        <w:spacing w:line="240" w:lineRule="auto"/>
                        <w:ind w:firstLine="0"/>
                        <w:jc w:val="left"/>
                        <w:rPr>
                          <w:b/>
                          <w:color w:val="000000" w:themeColor="text1"/>
                          <w:sz w:val="20"/>
                          <w:szCs w:val="20"/>
                        </w:rPr>
                      </w:pPr>
                      <w:r>
                        <w:rPr>
                          <w:b/>
                          <w:color w:val="000000" w:themeColor="text1"/>
                          <w:sz w:val="20"/>
                          <w:szCs w:val="20"/>
                        </w:rPr>
                        <w:t>Конфиденциальная информация</w:t>
                      </w:r>
                    </w:p>
                  </w:txbxContent>
                </v:textbox>
                <w10:wrap type="square" anchorx="margin" anchory="margin"/>
              </v:rect>
            </w:pict>
          </mc:Fallback>
        </mc:AlternateContent>
      </w:r>
      <w:r w:rsidR="006B7A44" w:rsidRPr="001F11D1">
        <w:rPr>
          <w:noProof/>
          <w:color w:val="FFFFFF" w:themeColor="background1"/>
          <w:sz w:val="2"/>
          <w:szCs w:val="2"/>
          <w:lang w:eastAsia="ru-RU"/>
        </w:rPr>
        <mc:AlternateContent>
          <mc:Choice Requires="wps">
            <w:drawing>
              <wp:anchor distT="0" distB="0" distL="114300" distR="114300" simplePos="0" relativeHeight="251704320" behindDoc="0" locked="0" layoutInCell="1" allowOverlap="1" wp14:anchorId="53F0A08F" wp14:editId="66235FAB">
                <wp:simplePos x="0" y="0"/>
                <wp:positionH relativeFrom="margin">
                  <wp:posOffset>48895</wp:posOffset>
                </wp:positionH>
                <wp:positionV relativeFrom="margin">
                  <wp:posOffset>335280</wp:posOffset>
                </wp:positionV>
                <wp:extent cx="1769110" cy="241935"/>
                <wp:effectExtent l="0" t="0" r="2540" b="5715"/>
                <wp:wrapSquare wrapText="bothSides"/>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69110" cy="2419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24C1A" w14:textId="71CA6BA9" w:rsidR="00340FE3" w:rsidRPr="00806B0C" w:rsidRDefault="00340FE3" w:rsidP="006B7A44">
                            <w:pPr>
                              <w:pBdr>
                                <w:bottom w:val="single" w:sz="12" w:space="1" w:color="FFFFFF" w:themeColor="background1"/>
                              </w:pBdr>
                              <w:spacing w:line="240" w:lineRule="auto"/>
                              <w:ind w:firstLine="0"/>
                              <w:jc w:val="left"/>
                              <w:rPr>
                                <w:b/>
                                <w:color w:val="000000" w:themeColor="text1"/>
                                <w:sz w:val="20"/>
                                <w:szCs w:val="20"/>
                              </w:rPr>
                            </w:pPr>
                            <w:r w:rsidRPr="002D6267">
                              <w:rPr>
                                <w:b/>
                                <w:color w:val="000000" w:themeColor="text1"/>
                                <w:sz w:val="20"/>
                                <w:szCs w:val="20"/>
                              </w:rPr>
                              <w:t>№</w:t>
                            </w:r>
                            <w:r w:rsidRPr="002D6267">
                              <w:rPr>
                                <w:b/>
                                <w:color w:val="000000" w:themeColor="text1"/>
                                <w:sz w:val="20"/>
                                <w:szCs w:val="20"/>
                                <w:lang w:val="en-US"/>
                              </w:rPr>
                              <w:t> </w:t>
                            </w:r>
                            <w:r w:rsidRPr="002D6267">
                              <w:rPr>
                                <w:b/>
                                <w:color w:val="000000" w:themeColor="text1"/>
                                <w:sz w:val="20"/>
                                <w:szCs w:val="20"/>
                              </w:rPr>
                              <w:t>X</w:t>
                            </w:r>
                            <w:r w:rsidR="002D6267" w:rsidRPr="002D6267">
                              <w:rPr>
                                <w:b/>
                                <w:color w:val="000000" w:themeColor="text1"/>
                                <w:sz w:val="20"/>
                                <w:szCs w:val="20"/>
                                <w:lang w:val="en-US"/>
                              </w:rPr>
                              <w:t>X</w:t>
                            </w:r>
                            <w:r w:rsidRPr="002D6267">
                              <w:rPr>
                                <w:b/>
                                <w:color w:val="000000" w:themeColor="text1"/>
                                <w:sz w:val="20"/>
                                <w:szCs w:val="20"/>
                              </w:rPr>
                              <w:t>X</w:t>
                            </w:r>
                            <w:r w:rsidRPr="00806B0C">
                              <w:rPr>
                                <w:b/>
                                <w:color w:val="000000" w:themeColor="text1"/>
                                <w:sz w:val="20"/>
                                <w:szCs w:val="20"/>
                                <w:lang w:val="en-US"/>
                              </w:rPr>
                              <w:t xml:space="preserve"> </w:t>
                            </w:r>
                            <w:r w:rsidRPr="004F08BF">
                              <w:rPr>
                                <w:b/>
                                <w:color w:val="000000" w:themeColor="text1"/>
                                <w:sz w:val="20"/>
                                <w:szCs w:val="20"/>
                              </w:rPr>
                              <w:t xml:space="preserve">от </w:t>
                            </w:r>
                            <w:sdt>
                              <w:sdtPr>
                                <w:rPr>
                                  <w:b/>
                                  <w:color w:val="000000" w:themeColor="text1"/>
                                  <w:sz w:val="20"/>
                                  <w:szCs w:val="20"/>
                                </w:rPr>
                                <w:alias w:val="Дата публикации"/>
                                <w:tag w:val=""/>
                                <w:id w:val="1410205035"/>
                                <w:dataBinding w:prefixMappings="xmlns:ns0='http://schemas.microsoft.com/office/2006/coverPageProps' " w:xpath="/ns0:CoverPageProperties[1]/ns0:PublishDate[1]" w:storeItemID="{55AF091B-3C7A-41E3-B477-F2FDAA23CFDA}"/>
                                <w:date w:fullDate="2020-12-21T00:00:00Z">
                                  <w:dateFormat w:val="dd.MM.yyyy"/>
                                  <w:lid w:val="ru-RU"/>
                                  <w:storeMappedDataAs w:val="dateTime"/>
                                  <w:calendar w:val="gregorian"/>
                                </w:date>
                              </w:sdtPr>
                              <w:sdtContent>
                                <w:r w:rsidRPr="004F08BF">
                                  <w:rPr>
                                    <w:b/>
                                    <w:color w:val="000000" w:themeColor="text1"/>
                                    <w:sz w:val="20"/>
                                    <w:szCs w:val="20"/>
                                  </w:rPr>
                                  <w:t>21.12.2020</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F0A08F" id="Прямоугольник 3" o:spid="_x0000_s1029" style="position:absolute;left:0;text-align:left;margin-left:3.85pt;margin-top:26.4pt;width:139.3pt;height:19.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" filled="f" stroked="f" strokeweight="1pt">
                <o:lock v:ext="edit" aspectratio="t"/>
                <v:textbox inset="0,0,0,0">
                  <w:txbxContent>
                    <w:p w14:paraId="3BD24C1A" w14:textId="71CA6BA9" w:rsidR="00340FE3" w:rsidRPr="00806B0C" w:rsidRDefault="00340FE3" w:rsidP="006B7A44">
                      <w:pPr>
                        <w:pBdr>
                          <w:bottom w:val="single" w:sz="12" w:space="1" w:color="FFFFFF" w:themeColor="background1"/>
                        </w:pBdr>
                        <w:spacing w:line="240" w:lineRule="auto"/>
                        <w:ind w:firstLine="0"/>
                        <w:jc w:val="left"/>
                        <w:rPr>
                          <w:b/>
                          <w:color w:val="000000" w:themeColor="text1"/>
                          <w:sz w:val="20"/>
                          <w:szCs w:val="20"/>
                        </w:rPr>
                      </w:pPr>
                      <w:r w:rsidRPr="002D6267">
                        <w:rPr>
                          <w:b/>
                          <w:color w:val="000000" w:themeColor="text1"/>
                          <w:sz w:val="20"/>
                          <w:szCs w:val="20"/>
                        </w:rPr>
                        <w:t>№</w:t>
                      </w:r>
                      <w:r w:rsidRPr="002D6267">
                        <w:rPr>
                          <w:b/>
                          <w:color w:val="000000" w:themeColor="text1"/>
                          <w:sz w:val="20"/>
                          <w:szCs w:val="20"/>
                          <w:lang w:val="en-US"/>
                        </w:rPr>
                        <w:t> </w:t>
                      </w:r>
                      <w:r w:rsidRPr="002D6267">
                        <w:rPr>
                          <w:b/>
                          <w:color w:val="000000" w:themeColor="text1"/>
                          <w:sz w:val="20"/>
                          <w:szCs w:val="20"/>
                        </w:rPr>
                        <w:t>X</w:t>
                      </w:r>
                      <w:r w:rsidR="002D6267" w:rsidRPr="002D6267">
                        <w:rPr>
                          <w:b/>
                          <w:color w:val="000000" w:themeColor="text1"/>
                          <w:sz w:val="20"/>
                          <w:szCs w:val="20"/>
                          <w:lang w:val="en-US"/>
                        </w:rPr>
                        <w:t>X</w:t>
                      </w:r>
                      <w:r w:rsidRPr="002D6267">
                        <w:rPr>
                          <w:b/>
                          <w:color w:val="000000" w:themeColor="text1"/>
                          <w:sz w:val="20"/>
                          <w:szCs w:val="20"/>
                        </w:rPr>
                        <w:t>X</w:t>
                      </w:r>
                      <w:r w:rsidRPr="00806B0C">
                        <w:rPr>
                          <w:b/>
                          <w:color w:val="000000" w:themeColor="text1"/>
                          <w:sz w:val="20"/>
                          <w:szCs w:val="20"/>
                          <w:lang w:val="en-US"/>
                        </w:rPr>
                        <w:t xml:space="preserve"> </w:t>
                      </w:r>
                      <w:r w:rsidRPr="004F08BF">
                        <w:rPr>
                          <w:b/>
                          <w:color w:val="000000" w:themeColor="text1"/>
                          <w:sz w:val="20"/>
                          <w:szCs w:val="20"/>
                        </w:rPr>
                        <w:t xml:space="preserve">от </w:t>
                      </w:r>
                      <w:sdt>
                        <w:sdtPr>
                          <w:rPr>
                            <w:b/>
                            <w:color w:val="000000" w:themeColor="text1"/>
                            <w:sz w:val="20"/>
                            <w:szCs w:val="20"/>
                          </w:rPr>
                          <w:alias w:val="Дата публикации"/>
                          <w:tag w:val=""/>
                          <w:id w:val="1410205035"/>
                          <w:dataBinding w:prefixMappings="xmlns:ns0='http://schemas.microsoft.com/office/2006/coverPageProps' " w:xpath="/ns0:CoverPageProperties[1]/ns0:PublishDate[1]" w:storeItemID="{55AF091B-3C7A-41E3-B477-F2FDAA23CFDA}"/>
                          <w:date w:fullDate="2020-12-21T00:00:00Z">
                            <w:dateFormat w:val="dd.MM.yyyy"/>
                            <w:lid w:val="ru-RU"/>
                            <w:storeMappedDataAs w:val="dateTime"/>
                            <w:calendar w:val="gregorian"/>
                          </w:date>
                        </w:sdtPr>
                        <w:sdtContent>
                          <w:r w:rsidRPr="004F08BF">
                            <w:rPr>
                              <w:b/>
                              <w:color w:val="000000" w:themeColor="text1"/>
                              <w:sz w:val="20"/>
                              <w:szCs w:val="20"/>
                            </w:rPr>
                            <w:t>21.12.2020</w:t>
                          </w:r>
                        </w:sdtContent>
                      </w:sdt>
                    </w:p>
                  </w:txbxContent>
                </v:textbox>
                <w10:wrap type="square" anchorx="margin" anchory="margin"/>
              </v:rect>
            </w:pict>
          </mc:Fallback>
        </mc:AlternateContent>
      </w:r>
      <w:r w:rsidR="00DD549F">
        <w:rPr>
          <w:noProof/>
          <w:color w:val="FFFFFF" w:themeColor="background1"/>
          <w:sz w:val="2"/>
          <w:szCs w:val="2"/>
          <w:lang w:eastAsia="ru-RU"/>
        </w:rPr>
        <mc:AlternateContent>
          <mc:Choice Requires="wpg">
            <w:drawing>
              <wp:anchor distT="0" distB="0" distL="114300" distR="114300" simplePos="0" relativeHeight="251684864" behindDoc="0" locked="0" layoutInCell="1" allowOverlap="1" wp14:anchorId="4339FEB5" wp14:editId="3180DFD4">
                <wp:simplePos x="0" y="0"/>
                <wp:positionH relativeFrom="column">
                  <wp:posOffset>939330</wp:posOffset>
                </wp:positionH>
                <wp:positionV relativeFrom="paragraph">
                  <wp:posOffset>1466596</wp:posOffset>
                </wp:positionV>
                <wp:extent cx="1133142" cy="1617314"/>
                <wp:effectExtent l="0" t="0" r="0" b="15875"/>
                <wp:wrapNone/>
                <wp:docPr id="18" name="Группа 18"/>
                <wp:cNvGraphicFramePr/>
                <a:graphic xmlns:a="http://schemas.openxmlformats.org/drawingml/2006/main">
                  <a:graphicData uri="http://schemas.microsoft.com/office/word/2010/wordprocessingGroup">
                    <wpg:wgp>
                      <wpg:cNvGrpSpPr/>
                      <wpg:grpSpPr>
                        <a:xfrm rot="5400000">
                          <a:off x="0" y="0"/>
                          <a:ext cx="1133142" cy="1617314"/>
                          <a:chOff x="-67462" y="163"/>
                          <a:chExt cx="1135176" cy="1617622"/>
                        </a:xfrm>
                      </wpg:grpSpPr>
                      <wps:wsp>
                        <wps:cNvPr id="19" name="Прямая соединительная линия 19"/>
                        <wps:cNvCnPr/>
                        <wps:spPr>
                          <a:xfrm rot="5400000" flipH="1">
                            <a:off x="500124" y="956998"/>
                            <a:ext cx="3" cy="1135176"/>
                          </a:xfrm>
                          <a:prstGeom prst="line">
                            <a:avLst/>
                          </a:prstGeom>
                          <a:ln w="12700">
                            <a:gradFill>
                              <a:gsLst>
                                <a:gs pos="0">
                                  <a:schemeClr val="bg1"/>
                                </a:gs>
                                <a:gs pos="100000">
                                  <a:srgbClr val="C9E0F3"/>
                                </a:gs>
                              </a:gsLst>
                              <a:lin ang="5400000" scaled="1"/>
                            </a:gradFill>
                          </a:ln>
                          <a:effectLst/>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rot="5400000">
                            <a:off x="-808648" y="808974"/>
                            <a:ext cx="1617622" cy="0"/>
                          </a:xfrm>
                          <a:prstGeom prst="line">
                            <a:avLst/>
                          </a:prstGeom>
                          <a:ln w="12700">
                            <a:gradFill>
                              <a:gsLst>
                                <a:gs pos="0">
                                  <a:schemeClr val="bg1"/>
                                </a:gs>
                                <a:gs pos="100000">
                                  <a:srgbClr val="C9E0F3"/>
                                </a:gs>
                              </a:gsLst>
                              <a:lin ang="5400000" scaled="1"/>
                            </a:gradFill>
                          </a:ln>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6BEFAF" id="Группа 18" o:spid="_x0000_s1026" style="position:absolute;margin-left:73.95pt;margin-top:115.5pt;width:89.2pt;height:127.35pt;rotation:90;z-index:251684864;mso-width-relative:margin;mso-height-relative:margin" coordorigin="-674,1" coordsize="11351,1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">
                <v:line id="Прямая соединительная линия 19" o:spid="_x0000_s1027" style="position:absolute;rotation:-90;flip:x;visibility:visible;mso-wrap-style:square" from="5002,9569" to="5002,2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" strokeweight="1pt">
                  <v:stroke joinstyle="miter"/>
                </v:line>
                <v:line id="Прямая соединительная линия 20" o:spid="_x0000_s1028" style="position:absolute;rotation:90;visibility:visible;mso-wrap-style:square" from="-8087,8089" to="8089,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" strokeweight="1pt">
                  <v:stroke joinstyle="miter"/>
                </v:line>
              </v:group>
            </w:pict>
          </mc:Fallback>
        </mc:AlternateContent>
      </w:r>
      <w:r w:rsidR="00DD549F">
        <w:rPr>
          <w:noProof/>
          <w:color w:val="FFFFFF" w:themeColor="background1"/>
          <w:sz w:val="2"/>
          <w:szCs w:val="2"/>
          <w:lang w:eastAsia="ru-RU"/>
        </w:rPr>
        <mc:AlternateContent>
          <mc:Choice Requires="wpg">
            <w:drawing>
              <wp:anchor distT="0" distB="0" distL="114300" distR="114300" simplePos="0" relativeHeight="251676672" behindDoc="0" locked="0" layoutInCell="1" allowOverlap="1" wp14:anchorId="2A8F0F4F" wp14:editId="2A2A56ED">
                <wp:simplePos x="0" y="0"/>
                <wp:positionH relativeFrom="column">
                  <wp:posOffset>3959695</wp:posOffset>
                </wp:positionH>
                <wp:positionV relativeFrom="paragraph">
                  <wp:posOffset>4901437</wp:posOffset>
                </wp:positionV>
                <wp:extent cx="1133142" cy="1617314"/>
                <wp:effectExtent l="0" t="0" r="0" b="34925"/>
                <wp:wrapNone/>
                <wp:docPr id="16" name="Группа 16"/>
                <wp:cNvGraphicFramePr/>
                <a:graphic xmlns:a="http://schemas.openxmlformats.org/drawingml/2006/main">
                  <a:graphicData uri="http://schemas.microsoft.com/office/word/2010/wordprocessingGroup">
                    <wpg:wgp>
                      <wpg:cNvGrpSpPr/>
                      <wpg:grpSpPr>
                        <a:xfrm rot="16200000">
                          <a:off x="0" y="0"/>
                          <a:ext cx="1133142" cy="1617314"/>
                          <a:chOff x="-67462" y="163"/>
                          <a:chExt cx="1135176" cy="1617622"/>
                        </a:xfrm>
                      </wpg:grpSpPr>
                      <wps:wsp>
                        <wps:cNvPr id="10" name="Прямая соединительная линия 10"/>
                        <wps:cNvCnPr/>
                        <wps:spPr>
                          <a:xfrm rot="5400000" flipH="1">
                            <a:off x="500124" y="956998"/>
                            <a:ext cx="3" cy="1135176"/>
                          </a:xfrm>
                          <a:prstGeom prst="line">
                            <a:avLst/>
                          </a:prstGeom>
                          <a:ln w="12700">
                            <a:gradFill>
                              <a:gsLst>
                                <a:gs pos="0">
                                  <a:schemeClr val="bg1"/>
                                </a:gs>
                                <a:gs pos="100000">
                                  <a:srgbClr val="C9E0F3"/>
                                </a:gs>
                              </a:gsLst>
                              <a:lin ang="5400000" scaled="1"/>
                            </a:gradFill>
                          </a:ln>
                          <a:effectLst/>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rot="5400000">
                            <a:off x="-808648" y="808974"/>
                            <a:ext cx="1617622" cy="0"/>
                          </a:xfrm>
                          <a:prstGeom prst="line">
                            <a:avLst/>
                          </a:prstGeom>
                          <a:ln w="12700">
                            <a:gradFill>
                              <a:gsLst>
                                <a:gs pos="0">
                                  <a:schemeClr val="bg1"/>
                                </a:gs>
                                <a:gs pos="100000">
                                  <a:srgbClr val="C9E0F3"/>
                                </a:gs>
                              </a:gsLst>
                              <a:lin ang="5400000" scaled="1"/>
                            </a:gradFill>
                          </a:ln>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E5C7D4" id="Группа 16" o:spid="_x0000_s1026" style="position:absolute;margin-left:311.8pt;margin-top:385.95pt;width:89.2pt;height:127.35pt;rotation:-90;z-index:251676672;mso-width-relative:margin;mso-height-relative:margin" coordorigin="-674,1" coordsize="11351,1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">
                <v:line id="Прямая соединительная линия 10" o:spid="_x0000_s1027" style="position:absolute;rotation:-90;flip:x;visibility:visible;mso-wrap-style:square" from="5002,9569" to="5002,2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" strokeweight="1pt">
                  <v:stroke joinstyle="miter"/>
                </v:line>
                <v:line id="Прямая соединительная линия 11" o:spid="_x0000_s1028" style="position:absolute;rotation:90;visibility:visible;mso-wrap-style:square" from="-8087,8089" to="8089,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" strokeweight="1pt">
                  <v:stroke joinstyle="miter"/>
                </v:line>
              </v:group>
            </w:pict>
          </mc:Fallback>
        </mc:AlternateContent>
      </w:r>
      <w:r w:rsidR="00DD549F">
        <w:rPr>
          <w:noProof/>
          <w:color w:val="FFFFFF" w:themeColor="background1"/>
          <w:sz w:val="2"/>
          <w:szCs w:val="2"/>
          <w:lang w:eastAsia="ru-RU"/>
        </w:rPr>
        <mc:AlternateContent>
          <mc:Choice Requires="wpg">
            <w:drawing>
              <wp:anchor distT="0" distB="0" distL="114300" distR="114300" simplePos="0" relativeHeight="251689984" behindDoc="0" locked="0" layoutInCell="1" allowOverlap="1" wp14:anchorId="737E1776" wp14:editId="28E49C9C">
                <wp:simplePos x="0" y="0"/>
                <wp:positionH relativeFrom="column">
                  <wp:posOffset>4052812</wp:posOffset>
                </wp:positionH>
                <wp:positionV relativeFrom="paragraph">
                  <wp:posOffset>1406525</wp:posOffset>
                </wp:positionV>
                <wp:extent cx="2221435" cy="1680210"/>
                <wp:effectExtent l="3810" t="0" r="0" b="11430"/>
                <wp:wrapNone/>
                <wp:docPr id="29" name="Группа 29"/>
                <wp:cNvGraphicFramePr/>
                <a:graphic xmlns:a="http://schemas.openxmlformats.org/drawingml/2006/main">
                  <a:graphicData uri="http://schemas.microsoft.com/office/word/2010/wordprocessingGroup">
                    <wpg:wgp>
                      <wpg:cNvGrpSpPr/>
                      <wpg:grpSpPr>
                        <a:xfrm rot="5400000">
                          <a:off x="0" y="0"/>
                          <a:ext cx="2221435" cy="1680210"/>
                          <a:chOff x="-1" y="1"/>
                          <a:chExt cx="2221436" cy="1680210"/>
                        </a:xfrm>
                      </wpg:grpSpPr>
                      <wps:wsp>
                        <wps:cNvPr id="30" name="Прямая соединительная линия 30"/>
                        <wps:cNvCnPr/>
                        <wps:spPr>
                          <a:xfrm flipV="1">
                            <a:off x="-1" y="1"/>
                            <a:ext cx="1072515" cy="1680210"/>
                          </a:xfrm>
                          <a:prstGeom prst="line">
                            <a:avLst/>
                          </a:prstGeom>
                          <a:ln w="12700">
                            <a:gradFill>
                              <a:gsLst>
                                <a:gs pos="0">
                                  <a:srgbClr val="C9E0F3"/>
                                </a:gs>
                                <a:gs pos="100000">
                                  <a:srgbClr val="3A83B4"/>
                                </a:gs>
                              </a:gsLst>
                              <a:lin ang="0" scaled="0"/>
                            </a:gradFill>
                          </a:ln>
                          <a:effectLst/>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rot="5400000">
                            <a:off x="1494107" y="-565614"/>
                            <a:ext cx="0" cy="1454656"/>
                          </a:xfrm>
                          <a:prstGeom prst="line">
                            <a:avLst/>
                          </a:prstGeom>
                          <a:ln w="12700">
                            <a:gradFill>
                              <a:gsLst>
                                <a:gs pos="0">
                                  <a:srgbClr val="C9E0F3"/>
                                </a:gs>
                                <a:gs pos="100000">
                                  <a:srgbClr val="3A83B4"/>
                                </a:gs>
                              </a:gsLst>
                              <a:lin ang="0" scaled="0"/>
                            </a:gradFill>
                          </a:ln>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4EE1C71" id="Группа 29" o:spid="_x0000_s1026" style="position:absolute;margin-left:319.1pt;margin-top:110.75pt;width:174.9pt;height:132.3pt;rotation:90;z-index:251689984;mso-width-relative:margin" coordorigin="" coordsize="22214,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">
                <v:line id="Прямая соединительная линия 30" o:spid="_x0000_s1027" style="position:absolute;flip:y;visibility:visible;mso-wrap-style:square" from="0,0" to="10725,16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" strokeweight="1pt">
                  <v:stroke joinstyle="miter"/>
                </v:line>
                <v:line id="Прямая соединительная линия 31" o:spid="_x0000_s1028" style="position:absolute;rotation:90;visibility:visible;mso-wrap-style:square" from="14941,-5657" to="14941,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" strokeweight="1pt">
                  <v:stroke joinstyle="miter"/>
                </v:line>
              </v:group>
            </w:pict>
          </mc:Fallback>
        </mc:AlternateContent>
      </w:r>
      <w:r w:rsidR="00DD549F">
        <w:rPr>
          <w:noProof/>
          <w:color w:val="FFFFFF" w:themeColor="background1"/>
          <w:sz w:val="2"/>
          <w:szCs w:val="2"/>
          <w:lang w:eastAsia="ru-RU"/>
        </w:rPr>
        <mc:AlternateContent>
          <mc:Choice Requires="wpg">
            <w:drawing>
              <wp:anchor distT="0" distB="0" distL="114300" distR="114300" simplePos="0" relativeHeight="251686912" behindDoc="0" locked="0" layoutInCell="1" allowOverlap="1" wp14:anchorId="27239AF7" wp14:editId="75369F2C">
                <wp:simplePos x="0" y="0"/>
                <wp:positionH relativeFrom="column">
                  <wp:posOffset>-222827</wp:posOffset>
                </wp:positionH>
                <wp:positionV relativeFrom="paragraph">
                  <wp:posOffset>4912866</wp:posOffset>
                </wp:positionV>
                <wp:extent cx="2221435" cy="1680210"/>
                <wp:effectExtent l="0" t="0" r="11430" b="30480"/>
                <wp:wrapNone/>
                <wp:docPr id="21" name="Группа 21"/>
                <wp:cNvGraphicFramePr/>
                <a:graphic xmlns:a="http://schemas.openxmlformats.org/drawingml/2006/main">
                  <a:graphicData uri="http://schemas.microsoft.com/office/word/2010/wordprocessingGroup">
                    <wpg:wgp>
                      <wpg:cNvGrpSpPr/>
                      <wpg:grpSpPr>
                        <a:xfrm rot="16200000">
                          <a:off x="0" y="0"/>
                          <a:ext cx="2221435" cy="1680210"/>
                          <a:chOff x="0" y="0"/>
                          <a:chExt cx="2221435" cy="1680210"/>
                        </a:xfrm>
                      </wpg:grpSpPr>
                      <wps:wsp>
                        <wps:cNvPr id="25" name="Прямая соединительная линия 25"/>
                        <wps:cNvCnPr/>
                        <wps:spPr>
                          <a:xfrm flipV="1">
                            <a:off x="0" y="0"/>
                            <a:ext cx="1072515" cy="1680210"/>
                          </a:xfrm>
                          <a:prstGeom prst="line">
                            <a:avLst/>
                          </a:prstGeom>
                          <a:ln w="12700">
                            <a:gradFill>
                              <a:gsLst>
                                <a:gs pos="0">
                                  <a:srgbClr val="C9E0F3"/>
                                </a:gs>
                                <a:gs pos="100000">
                                  <a:srgbClr val="3A83B4"/>
                                </a:gs>
                              </a:gsLst>
                              <a:lin ang="0" scaled="0"/>
                            </a:gradFill>
                          </a:ln>
                          <a:effectLst/>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rot="5400000">
                            <a:off x="1494107" y="-565614"/>
                            <a:ext cx="0" cy="1454656"/>
                          </a:xfrm>
                          <a:prstGeom prst="line">
                            <a:avLst/>
                          </a:prstGeom>
                          <a:ln w="12700">
                            <a:gradFill>
                              <a:gsLst>
                                <a:gs pos="0">
                                  <a:srgbClr val="C9E0F3"/>
                                </a:gs>
                                <a:gs pos="100000">
                                  <a:srgbClr val="3A83B4"/>
                                </a:gs>
                              </a:gsLst>
                              <a:lin ang="0" scaled="0"/>
                            </a:gradFill>
                          </a:ln>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EAD5826" id="Группа 21" o:spid="_x0000_s1026" style="position:absolute;margin-left:-17.55pt;margin-top:386.85pt;width:174.9pt;height:132.3pt;rotation:-90;z-index:251686912;mso-width-relative:margin" coordsize="22214,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">
                <v:line id="Прямая соединительная линия 25" o:spid="_x0000_s1027" style="position:absolute;flip:y;visibility:visible;mso-wrap-style:square" from="0,0" to="10725,16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" strokeweight="1pt">
                  <v:stroke joinstyle="miter"/>
                </v:line>
                <v:line id="Прямая соединительная линия 26" o:spid="_x0000_s1028" style="position:absolute;rotation:90;visibility:visible;mso-wrap-style:square" from="14941,-5657" to="14941,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" strokeweight="1pt">
                  <v:stroke joinstyle="miter"/>
                </v:line>
              </v:group>
            </w:pict>
          </mc:Fallback>
        </mc:AlternateContent>
      </w:r>
      <w:r w:rsidR="00175923" w:rsidRPr="001F11D1">
        <w:rPr>
          <w:noProof/>
          <w:color w:val="FFFFFF" w:themeColor="background1"/>
          <w:sz w:val="2"/>
          <w:szCs w:val="2"/>
          <w:lang w:eastAsia="ru-RU"/>
        </w:rPr>
        <mc:AlternateContent>
          <mc:Choice Requires="wps">
            <w:drawing>
              <wp:anchor distT="0" distB="0" distL="114300" distR="114300" simplePos="0" relativeHeight="251659264" behindDoc="0" locked="0" layoutInCell="1" allowOverlap="1" wp14:anchorId="0AFA2EE8" wp14:editId="080349E3">
                <wp:simplePos x="0" y="0"/>
                <wp:positionH relativeFrom="margin">
                  <wp:posOffset>2091690</wp:posOffset>
                </wp:positionH>
                <wp:positionV relativeFrom="margin">
                  <wp:posOffset>8036560</wp:posOffset>
                </wp:positionV>
                <wp:extent cx="1769110" cy="415290"/>
                <wp:effectExtent l="0" t="0" r="2540" b="3810"/>
                <wp:wrapSquare wrapText="bothSides"/>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69110" cy="415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646A4" w14:textId="77777777" w:rsidR="00340FE3" w:rsidRPr="00152ECE" w:rsidRDefault="00340FE3" w:rsidP="004D010F">
                            <w:pPr>
                              <w:spacing w:line="360" w:lineRule="auto"/>
                              <w:ind w:firstLine="0"/>
                              <w:jc w:val="center"/>
                              <w:rPr>
                                <w:b/>
                                <w:color w:val="000000" w:themeColor="text1"/>
                                <w:sz w:val="20"/>
                                <w:szCs w:val="20"/>
                              </w:rPr>
                            </w:pPr>
                            <w:r w:rsidRPr="00152ECE">
                              <w:rPr>
                                <w:b/>
                                <w:color w:val="000000" w:themeColor="text1"/>
                                <w:sz w:val="20"/>
                                <w:szCs w:val="20"/>
                              </w:rPr>
                              <w:t>Санкт-Петербург</w:t>
                            </w:r>
                          </w:p>
                          <w:p w14:paraId="6EE0B44D" w14:textId="35C232F7" w:rsidR="00340FE3" w:rsidRPr="00152ECE" w:rsidRDefault="00000000" w:rsidP="004D010F">
                            <w:pPr>
                              <w:spacing w:line="360" w:lineRule="auto"/>
                              <w:ind w:firstLine="0"/>
                              <w:jc w:val="center"/>
                              <w:rPr>
                                <w:b/>
                                <w:color w:val="000000" w:themeColor="text1"/>
                                <w:sz w:val="20"/>
                                <w:szCs w:val="20"/>
                              </w:rPr>
                            </w:pPr>
                            <w:sdt>
                              <w:sdtPr>
                                <w:rPr>
                                  <w:b/>
                                  <w:color w:val="000000" w:themeColor="text1"/>
                                  <w:sz w:val="20"/>
                                  <w:szCs w:val="20"/>
                                </w:rPr>
                                <w:alias w:val="Год"/>
                                <w:tag w:val=""/>
                                <w:id w:val="833341400"/>
                                <w:dataBinding w:prefixMappings="xmlns:ns0='http://schemas.microsoft.com/office/2006/coverPageProps' " w:xpath="/ns0:CoverPageProperties[1]/ns0:PublishDate[1]" w:storeItemID="{55AF091B-3C7A-41E3-B477-F2FDAA23CFDA}"/>
                                <w:date w:fullDate="2020-12-21T00:00:00Z">
                                  <w:dateFormat w:val="yyyy"/>
                                  <w:lid w:val="ru-RU"/>
                                  <w:storeMappedDataAs w:val="dateTime"/>
                                  <w:calendar w:val="gregorian"/>
                                </w:date>
                              </w:sdtPr>
                              <w:sdtContent>
                                <w:r w:rsidR="00340FE3">
                                  <w:rPr>
                                    <w:b/>
                                    <w:color w:val="000000" w:themeColor="text1"/>
                                    <w:sz w:val="20"/>
                                    <w:szCs w:val="20"/>
                                  </w:rPr>
                                  <w:t>2020</w:t>
                                </w:r>
                              </w:sdtContent>
                            </w:sdt>
                            <w:r w:rsidR="00340FE3">
                              <w:rPr>
                                <w:b/>
                                <w:color w:val="000000" w:themeColor="text1"/>
                                <w:sz w:val="20"/>
                                <w:szCs w:val="20"/>
                              </w:rPr>
                              <w:t xml:space="preserve"> год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FA2EE8" id="Прямоугольник 132" o:spid="_x0000_s1030" style="position:absolute;left:0;text-align:left;margin-left:164.7pt;margin-top:632.8pt;width:139.3pt;height:3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" filled="f" stroked="f" strokeweight="1pt">
                <o:lock v:ext="edit" aspectratio="t"/>
                <v:textbox inset="0,0,0,0">
                  <w:txbxContent>
                    <w:p w14:paraId="1E5646A4" w14:textId="77777777" w:rsidR="00340FE3" w:rsidRPr="00152ECE" w:rsidRDefault="00340FE3" w:rsidP="004D010F">
                      <w:pPr>
                        <w:spacing w:line="360" w:lineRule="auto"/>
                        <w:ind w:firstLine="0"/>
                        <w:jc w:val="center"/>
                        <w:rPr>
                          <w:b/>
                          <w:color w:val="000000" w:themeColor="text1"/>
                          <w:sz w:val="20"/>
                          <w:szCs w:val="20"/>
                        </w:rPr>
                      </w:pPr>
                      <w:r w:rsidRPr="00152ECE">
                        <w:rPr>
                          <w:b/>
                          <w:color w:val="000000" w:themeColor="text1"/>
                          <w:sz w:val="20"/>
                          <w:szCs w:val="20"/>
                        </w:rPr>
                        <w:t>Санкт-Петербург</w:t>
                      </w:r>
                    </w:p>
                    <w:p w14:paraId="6EE0B44D" w14:textId="35C232F7" w:rsidR="00340FE3" w:rsidRPr="00152ECE" w:rsidRDefault="00000000" w:rsidP="004D010F">
                      <w:pPr>
                        <w:spacing w:line="360" w:lineRule="auto"/>
                        <w:ind w:firstLine="0"/>
                        <w:jc w:val="center"/>
                        <w:rPr>
                          <w:b/>
                          <w:color w:val="000000" w:themeColor="text1"/>
                          <w:sz w:val="20"/>
                          <w:szCs w:val="20"/>
                        </w:rPr>
                      </w:pPr>
                      <w:sdt>
                        <w:sdtPr>
                          <w:rPr>
                            <w:b/>
                            <w:color w:val="000000" w:themeColor="text1"/>
                            <w:sz w:val="20"/>
                            <w:szCs w:val="20"/>
                          </w:rPr>
                          <w:alias w:val="Год"/>
                          <w:tag w:val=""/>
                          <w:id w:val="833341400"/>
                          <w:dataBinding w:prefixMappings="xmlns:ns0='http://schemas.microsoft.com/office/2006/coverPageProps' " w:xpath="/ns0:CoverPageProperties[1]/ns0:PublishDate[1]" w:storeItemID="{55AF091B-3C7A-41E3-B477-F2FDAA23CFDA}"/>
                          <w:date w:fullDate="2020-12-21T00:00:00Z">
                            <w:dateFormat w:val="yyyy"/>
                            <w:lid w:val="ru-RU"/>
                            <w:storeMappedDataAs w:val="dateTime"/>
                            <w:calendar w:val="gregorian"/>
                          </w:date>
                        </w:sdtPr>
                        <w:sdtContent>
                          <w:r w:rsidR="00340FE3">
                            <w:rPr>
                              <w:b/>
                              <w:color w:val="000000" w:themeColor="text1"/>
                              <w:sz w:val="20"/>
                              <w:szCs w:val="20"/>
                            </w:rPr>
                            <w:t>2020</w:t>
                          </w:r>
                        </w:sdtContent>
                      </w:sdt>
                      <w:r w:rsidR="00340FE3">
                        <w:rPr>
                          <w:b/>
                          <w:color w:val="000000" w:themeColor="text1"/>
                          <w:sz w:val="20"/>
                          <w:szCs w:val="20"/>
                        </w:rPr>
                        <w:t xml:space="preserve"> год</w:t>
                      </w:r>
                    </w:p>
                  </w:txbxContent>
                </v:textbox>
                <w10:wrap type="square" anchorx="margin" anchory="margin"/>
              </v:rect>
            </w:pict>
          </mc:Fallback>
        </mc:AlternateContent>
      </w:r>
      <w:r w:rsidR="001F11D1" w:rsidRPr="001F11D1">
        <w:rPr>
          <w:color w:val="FFFFFF" w:themeColor="background1"/>
          <w:sz w:val="2"/>
          <w:szCs w:val="2"/>
        </w:rPr>
        <w:t>Титульный лист</w:t>
      </w:r>
    </w:p>
    <w:p w14:paraId="42A8BBDC" w14:textId="5230AA1D" w:rsidR="00CE6F96" w:rsidRDefault="00CE6F96" w:rsidP="008C5398">
      <w:pPr>
        <w:keepNext/>
        <w:keepLines/>
        <w:pageBreakBefore/>
        <w:spacing w:before="240"/>
        <w:ind w:firstLine="0"/>
        <w:jc w:val="center"/>
        <w:outlineLvl w:val="0"/>
        <w:rPr>
          <w:b/>
          <w:caps/>
          <w:sz w:val="28"/>
          <w:szCs w:val="28"/>
        </w:rPr>
      </w:pPr>
      <w:r w:rsidRPr="00AB271D">
        <w:rPr>
          <w:b/>
          <w:caps/>
          <w:sz w:val="28"/>
          <w:szCs w:val="28"/>
        </w:rPr>
        <w:lastRenderedPageBreak/>
        <w:t>Содержание</w:t>
      </w:r>
    </w:p>
    <w:p w14:paraId="65B8F8CE" w14:textId="1C8A7C40" w:rsidR="002D6267" w:rsidRDefault="00214E2E">
      <w:pPr>
        <w:pStyle w:val="12"/>
        <w:rPr>
          <w:rFonts w:asciiTheme="minorHAnsi" w:eastAsiaTheme="minorEastAsia" w:hAnsiTheme="minorHAnsi" w:cstheme="minorBidi"/>
          <w:b w:val="0"/>
          <w:noProof/>
          <w:kern w:val="2"/>
          <w:sz w:val="22"/>
          <w:szCs w:val="22"/>
          <w:lang w:eastAsia="ru-RU"/>
          <w14:ligatures w14:val="standardContextual"/>
        </w:rPr>
      </w:pPr>
      <w:r>
        <w:rPr>
          <w:b w:val="0"/>
        </w:rPr>
        <w:fldChar w:fldCharType="begin"/>
      </w:r>
      <w:r>
        <w:rPr>
          <w:b w:val="0"/>
        </w:rPr>
        <w:instrText xml:space="preserve"> TOC \f \t "Заголовок 1;1;Заголовок 2;2;Заголовок 3;3;Заголовок 1 - Приложение;1" </w:instrText>
      </w:r>
      <w:r>
        <w:rPr>
          <w:b w:val="0"/>
        </w:rPr>
        <w:fldChar w:fldCharType="separate"/>
      </w:r>
      <w:r w:rsidR="002D6267">
        <w:rPr>
          <w:noProof/>
        </w:rPr>
        <w:t>Введение</w:t>
      </w:r>
      <w:r w:rsidR="002D6267">
        <w:rPr>
          <w:noProof/>
        </w:rPr>
        <w:tab/>
      </w:r>
      <w:r w:rsidR="002D6267">
        <w:rPr>
          <w:noProof/>
        </w:rPr>
        <w:fldChar w:fldCharType="begin"/>
      </w:r>
      <w:r w:rsidR="002D6267">
        <w:rPr>
          <w:noProof/>
        </w:rPr>
        <w:instrText xml:space="preserve"> PAGEREF _Toc134634942 \h </w:instrText>
      </w:r>
      <w:r w:rsidR="002D6267">
        <w:rPr>
          <w:noProof/>
        </w:rPr>
      </w:r>
      <w:r w:rsidR="002D6267">
        <w:rPr>
          <w:noProof/>
        </w:rPr>
        <w:fldChar w:fldCharType="separate"/>
      </w:r>
      <w:r w:rsidR="002D6267">
        <w:rPr>
          <w:noProof/>
        </w:rPr>
        <w:t>3</w:t>
      </w:r>
      <w:r w:rsidR="002D6267">
        <w:rPr>
          <w:noProof/>
        </w:rPr>
        <w:fldChar w:fldCharType="end"/>
      </w:r>
    </w:p>
    <w:p w14:paraId="042DE25D" w14:textId="18A460C1" w:rsidR="002D6267" w:rsidRDefault="002D6267">
      <w:pPr>
        <w:pStyle w:val="12"/>
        <w:rPr>
          <w:rFonts w:asciiTheme="minorHAnsi" w:eastAsiaTheme="minorEastAsia" w:hAnsiTheme="minorHAnsi" w:cstheme="minorBidi"/>
          <w:b w:val="0"/>
          <w:noProof/>
          <w:kern w:val="2"/>
          <w:sz w:val="22"/>
          <w:szCs w:val="22"/>
          <w:lang w:eastAsia="ru-RU"/>
          <w14:ligatures w14:val="standardContextual"/>
        </w:rPr>
      </w:pPr>
      <w:r>
        <w:rPr>
          <w:noProof/>
        </w:rPr>
        <w:t>Результаты проверки</w:t>
      </w:r>
      <w:r>
        <w:rPr>
          <w:noProof/>
        </w:rPr>
        <w:tab/>
      </w:r>
      <w:r>
        <w:rPr>
          <w:noProof/>
        </w:rPr>
        <w:fldChar w:fldCharType="begin"/>
      </w:r>
      <w:r>
        <w:rPr>
          <w:noProof/>
        </w:rPr>
        <w:instrText xml:space="preserve"> PAGEREF _Toc134634943 \h </w:instrText>
      </w:r>
      <w:r>
        <w:rPr>
          <w:noProof/>
        </w:rPr>
      </w:r>
      <w:r>
        <w:rPr>
          <w:noProof/>
        </w:rPr>
        <w:fldChar w:fldCharType="separate"/>
      </w:r>
      <w:r>
        <w:rPr>
          <w:noProof/>
        </w:rPr>
        <w:t>4</w:t>
      </w:r>
      <w:r>
        <w:rPr>
          <w:noProof/>
        </w:rPr>
        <w:fldChar w:fldCharType="end"/>
      </w:r>
    </w:p>
    <w:p w14:paraId="6F51AFFF" w14:textId="6B666D74" w:rsidR="002D6267" w:rsidRDefault="002D6267">
      <w:pPr>
        <w:pStyle w:val="12"/>
        <w:rPr>
          <w:rFonts w:asciiTheme="minorHAnsi" w:eastAsiaTheme="minorEastAsia" w:hAnsiTheme="minorHAnsi" w:cstheme="minorBidi"/>
          <w:b w:val="0"/>
          <w:noProof/>
          <w:kern w:val="2"/>
          <w:sz w:val="22"/>
          <w:szCs w:val="22"/>
          <w:lang w:eastAsia="ru-RU"/>
          <w14:ligatures w14:val="standardContextual"/>
        </w:rPr>
      </w:pPr>
      <w:r>
        <w:rPr>
          <w:noProof/>
        </w:rPr>
        <w:t>Выводы и рекомендации</w:t>
      </w:r>
      <w:r>
        <w:rPr>
          <w:noProof/>
        </w:rPr>
        <w:tab/>
      </w:r>
      <w:r>
        <w:rPr>
          <w:noProof/>
        </w:rPr>
        <w:fldChar w:fldCharType="begin"/>
      </w:r>
      <w:r>
        <w:rPr>
          <w:noProof/>
        </w:rPr>
        <w:instrText xml:space="preserve"> PAGEREF _Toc134634944 \h </w:instrText>
      </w:r>
      <w:r>
        <w:rPr>
          <w:noProof/>
        </w:rPr>
      </w:r>
      <w:r>
        <w:rPr>
          <w:noProof/>
        </w:rPr>
        <w:fldChar w:fldCharType="separate"/>
      </w:r>
      <w:r>
        <w:rPr>
          <w:noProof/>
        </w:rPr>
        <w:t>29</w:t>
      </w:r>
      <w:r>
        <w:rPr>
          <w:noProof/>
        </w:rPr>
        <w:fldChar w:fldCharType="end"/>
      </w:r>
    </w:p>
    <w:p w14:paraId="3F66B647" w14:textId="2BD9BBE7" w:rsidR="004C0950" w:rsidRPr="007524AA" w:rsidRDefault="00214E2E" w:rsidP="00FF5B4E">
      <w:pPr>
        <w:pStyle w:val="12"/>
        <w:tabs>
          <w:tab w:val="left" w:pos="2340"/>
        </w:tabs>
        <w:rPr>
          <w:sz w:val="2"/>
          <w:szCs w:val="2"/>
        </w:rPr>
      </w:pPr>
      <w:r>
        <w:rPr>
          <w:b w:val="0"/>
        </w:rPr>
        <w:fldChar w:fldCharType="end"/>
      </w:r>
    </w:p>
    <w:p w14:paraId="2C39A6F7" w14:textId="4EADD0B2" w:rsidR="00757937" w:rsidRPr="00757937" w:rsidRDefault="00757937" w:rsidP="00547AD0">
      <w:pPr>
        <w:pStyle w:val="10"/>
      </w:pPr>
      <w:bookmarkStart w:id="0" w:name="_Toc134634942"/>
      <w:r w:rsidRPr="00757937">
        <w:lastRenderedPageBreak/>
        <w:t>Введение</w:t>
      </w:r>
      <w:bookmarkEnd w:id="0"/>
    </w:p>
    <w:p w14:paraId="154B9074" w14:textId="3C0C1BAC" w:rsidR="00757937" w:rsidRPr="00757937" w:rsidRDefault="00757937" w:rsidP="00F50A97">
      <w:pPr>
        <w:rPr>
          <w:szCs w:val="24"/>
        </w:rPr>
      </w:pPr>
      <w:r w:rsidRPr="00757937">
        <w:rPr>
          <w:szCs w:val="24"/>
        </w:rPr>
        <w:t xml:space="preserve">В соответствии с договором об оказании </w:t>
      </w:r>
      <w:r w:rsidR="00E324B8">
        <w:rPr>
          <w:szCs w:val="24"/>
        </w:rPr>
        <w:t>консультационных</w:t>
      </w:r>
      <w:r w:rsidRPr="00757937">
        <w:rPr>
          <w:szCs w:val="24"/>
        </w:rPr>
        <w:t xml:space="preserve"> услуг от </w:t>
      </w:r>
      <w:r w:rsidR="0034129C">
        <w:rPr>
          <w:szCs w:val="24"/>
        </w:rPr>
        <w:t>10</w:t>
      </w:r>
      <w:r w:rsidRPr="00121F0F">
        <w:rPr>
          <w:szCs w:val="24"/>
        </w:rPr>
        <w:t>.</w:t>
      </w:r>
      <w:r w:rsidR="0034129C">
        <w:rPr>
          <w:szCs w:val="24"/>
        </w:rPr>
        <w:t>12</w:t>
      </w:r>
      <w:r w:rsidRPr="00121F0F">
        <w:rPr>
          <w:szCs w:val="24"/>
        </w:rPr>
        <w:t>.</w:t>
      </w:r>
      <w:r w:rsidRPr="0034129C">
        <w:rPr>
          <w:szCs w:val="24"/>
        </w:rPr>
        <w:t>20</w:t>
      </w:r>
      <w:r w:rsidR="0034129C" w:rsidRPr="0034129C">
        <w:rPr>
          <w:szCs w:val="24"/>
        </w:rPr>
        <w:t>20</w:t>
      </w:r>
      <w:r w:rsidRPr="00121F0F">
        <w:rPr>
          <w:szCs w:val="24"/>
        </w:rPr>
        <w:t xml:space="preserve"> №</w:t>
      </w:r>
      <w:r w:rsidR="00F50A97" w:rsidRPr="00121F0F">
        <w:rPr>
          <w:szCs w:val="24"/>
        </w:rPr>
        <w:t> </w:t>
      </w:r>
      <w:r w:rsidR="002D6267">
        <w:rPr>
          <w:szCs w:val="24"/>
          <w:lang w:val="en-US"/>
        </w:rPr>
        <w:t>XX</w:t>
      </w:r>
      <w:r w:rsidRPr="00757937">
        <w:rPr>
          <w:szCs w:val="24"/>
        </w:rPr>
        <w:t xml:space="preserve"> </w:t>
      </w:r>
      <w:r w:rsidR="00E324B8">
        <w:rPr>
          <w:szCs w:val="24"/>
        </w:rPr>
        <w:t>ООО «ФЭК-Эксперт»</w:t>
      </w:r>
      <w:r w:rsidRPr="00757937">
        <w:rPr>
          <w:szCs w:val="24"/>
        </w:rPr>
        <w:t xml:space="preserve"> (далее по тексту – </w:t>
      </w:r>
      <w:r w:rsidR="00C6628D">
        <w:rPr>
          <w:szCs w:val="24"/>
        </w:rPr>
        <w:t>Консультант</w:t>
      </w:r>
      <w:r w:rsidRPr="00757937">
        <w:rPr>
          <w:szCs w:val="24"/>
        </w:rPr>
        <w:t xml:space="preserve">) </w:t>
      </w:r>
      <w:r w:rsidRPr="0034129C">
        <w:rPr>
          <w:szCs w:val="24"/>
        </w:rPr>
        <w:t>проведен</w:t>
      </w:r>
      <w:r w:rsidR="0034129C" w:rsidRPr="0034129C">
        <w:rPr>
          <w:szCs w:val="24"/>
        </w:rPr>
        <w:t>а финансовая проверка</w:t>
      </w:r>
      <w:r w:rsidRPr="0034129C">
        <w:rPr>
          <w:szCs w:val="24"/>
        </w:rPr>
        <w:t xml:space="preserve"> </w:t>
      </w:r>
      <w:r w:rsidR="00A83052" w:rsidRPr="0034129C">
        <w:rPr>
          <w:szCs w:val="24"/>
        </w:rPr>
        <w:t xml:space="preserve">(далее по тексту – </w:t>
      </w:r>
      <w:r w:rsidR="0034129C" w:rsidRPr="0034129C">
        <w:rPr>
          <w:szCs w:val="24"/>
        </w:rPr>
        <w:t>проверка</w:t>
      </w:r>
      <w:r w:rsidR="00A83052" w:rsidRPr="0034129C">
        <w:rPr>
          <w:szCs w:val="24"/>
        </w:rPr>
        <w:t>)</w:t>
      </w:r>
      <w:r w:rsidR="00897EB6" w:rsidRPr="0034129C">
        <w:rPr>
          <w:szCs w:val="24"/>
        </w:rPr>
        <w:t xml:space="preserve"> в отношении</w:t>
      </w:r>
      <w:r w:rsidR="00E324B8" w:rsidRPr="00757937">
        <w:rPr>
          <w:szCs w:val="24"/>
        </w:rPr>
        <w:t xml:space="preserve"> </w:t>
      </w:r>
      <w:sdt>
        <w:sdtPr>
          <w:rPr>
            <w:szCs w:val="24"/>
          </w:rPr>
          <w:alias w:val="Название"/>
          <w:tag w:val=""/>
          <w:id w:val="1839039779"/>
          <w:dataBinding w:prefixMappings="xmlns:ns0='http://purl.org/dc/elements/1.1/' xmlns:ns1='http://schemas.openxmlformats.org/package/2006/metadata/core-properties' " w:xpath="/ns1:coreProperties[1]/ns0:title[1]" w:storeItemID="{6C3C8BC8-F283-45AE-878A-BAB7291924A1}"/>
          <w:text/>
        </w:sdtPr>
        <w:sdtContent>
          <w:r w:rsidR="002D6267">
            <w:rPr>
              <w:szCs w:val="24"/>
            </w:rPr>
            <w:t>ООО «XXX»</w:t>
          </w:r>
        </w:sdtContent>
      </w:sdt>
      <w:r w:rsidR="00E324B8" w:rsidRPr="00757937">
        <w:rPr>
          <w:szCs w:val="24"/>
        </w:rPr>
        <w:t xml:space="preserve"> (далее по тексту – Общество</w:t>
      </w:r>
      <w:r w:rsidR="00E324B8">
        <w:rPr>
          <w:szCs w:val="24"/>
        </w:rPr>
        <w:t xml:space="preserve">) </w:t>
      </w:r>
      <w:r w:rsidRPr="00757937">
        <w:rPr>
          <w:szCs w:val="24"/>
        </w:rPr>
        <w:t xml:space="preserve">за </w:t>
      </w:r>
      <w:sdt>
        <w:sdtPr>
          <w:rPr>
            <w:szCs w:val="24"/>
          </w:rPr>
          <w:alias w:val="Ключевые слова"/>
          <w:tag w:val=""/>
          <w:id w:val="55602247"/>
          <w:dataBinding w:prefixMappings="xmlns:ns0='http://purl.org/dc/elements/1.1/' xmlns:ns1='http://schemas.openxmlformats.org/package/2006/metadata/core-properties' " w:xpath="/ns1:coreProperties[1]/ns1:keywords[1]" w:storeItemID="{6C3C8BC8-F283-45AE-878A-BAB7291924A1}"/>
          <w:text/>
        </w:sdtPr>
        <w:sdtContent>
          <w:r w:rsidR="0034129C">
            <w:rPr>
              <w:szCs w:val="24"/>
            </w:rPr>
            <w:t>период с 01.01.2018 по 30.09.2020</w:t>
          </w:r>
        </w:sdtContent>
      </w:sdt>
      <w:r w:rsidRPr="00757937">
        <w:rPr>
          <w:szCs w:val="24"/>
        </w:rPr>
        <w:t>.</w:t>
      </w:r>
    </w:p>
    <w:p w14:paraId="70857099" w14:textId="40AA6DD6" w:rsidR="00757937" w:rsidRPr="0034129C" w:rsidRDefault="00757937" w:rsidP="00757937">
      <w:pPr>
        <w:rPr>
          <w:szCs w:val="24"/>
        </w:rPr>
      </w:pPr>
      <w:r w:rsidRPr="0034129C">
        <w:rPr>
          <w:szCs w:val="24"/>
        </w:rPr>
        <w:t>Целью отчета является доведение до руководства Общества:</w:t>
      </w:r>
    </w:p>
    <w:p w14:paraId="4A3D81FC" w14:textId="1BF68E43" w:rsidR="00757937" w:rsidRPr="0034129C" w:rsidRDefault="00757937" w:rsidP="009B22B9">
      <w:pPr>
        <w:pStyle w:val="af2"/>
        <w:numPr>
          <w:ilvl w:val="0"/>
          <w:numId w:val="1"/>
        </w:numPr>
        <w:spacing w:after="60"/>
        <w:ind w:left="1134" w:hanging="425"/>
        <w:rPr>
          <w:szCs w:val="24"/>
        </w:rPr>
      </w:pPr>
      <w:r w:rsidRPr="0034129C">
        <w:rPr>
          <w:szCs w:val="24"/>
        </w:rPr>
        <w:t>сведений о наличии недостатков в системе бухгалтерского</w:t>
      </w:r>
      <w:r w:rsidR="0034129C" w:rsidRPr="0034129C">
        <w:rPr>
          <w:szCs w:val="24"/>
        </w:rPr>
        <w:t xml:space="preserve"> и налогового учета</w:t>
      </w:r>
      <w:r w:rsidRPr="0034129C">
        <w:rPr>
          <w:szCs w:val="24"/>
        </w:rPr>
        <w:t>;</w:t>
      </w:r>
    </w:p>
    <w:p w14:paraId="739E5F40" w14:textId="128EA816" w:rsidR="00757937" w:rsidRPr="0034129C" w:rsidRDefault="00757937" w:rsidP="009B22B9">
      <w:pPr>
        <w:pStyle w:val="af2"/>
        <w:numPr>
          <w:ilvl w:val="0"/>
          <w:numId w:val="1"/>
        </w:numPr>
        <w:spacing w:after="60"/>
        <w:ind w:left="1134" w:hanging="425"/>
        <w:rPr>
          <w:szCs w:val="24"/>
        </w:rPr>
      </w:pPr>
      <w:r w:rsidRPr="0034129C">
        <w:rPr>
          <w:szCs w:val="24"/>
        </w:rPr>
        <w:t xml:space="preserve">рекомендаций по </w:t>
      </w:r>
      <w:r w:rsidR="0034129C" w:rsidRPr="0034129C">
        <w:rPr>
          <w:szCs w:val="24"/>
        </w:rPr>
        <w:t>устранению бухгалтерских нарушений и минимизации</w:t>
      </w:r>
      <w:r w:rsidR="00C2570D" w:rsidRPr="0034129C">
        <w:rPr>
          <w:szCs w:val="24"/>
        </w:rPr>
        <w:t xml:space="preserve"> </w:t>
      </w:r>
      <w:r w:rsidR="0034129C" w:rsidRPr="0034129C">
        <w:rPr>
          <w:szCs w:val="24"/>
        </w:rPr>
        <w:t>налоговых рисков</w:t>
      </w:r>
      <w:r w:rsidRPr="0034129C">
        <w:rPr>
          <w:szCs w:val="24"/>
        </w:rPr>
        <w:t>.</w:t>
      </w:r>
    </w:p>
    <w:p w14:paraId="1DB91D4D" w14:textId="418D23C1" w:rsidR="00757937" w:rsidRPr="00757937" w:rsidRDefault="00757937" w:rsidP="00757937">
      <w:pPr>
        <w:rPr>
          <w:szCs w:val="24"/>
        </w:rPr>
      </w:pPr>
      <w:r w:rsidRPr="00757937">
        <w:rPr>
          <w:szCs w:val="24"/>
        </w:rPr>
        <w:t>Вмес</w:t>
      </w:r>
      <w:r w:rsidR="00C6628D">
        <w:rPr>
          <w:szCs w:val="24"/>
        </w:rPr>
        <w:t xml:space="preserve">те с тем сведения, отраженные в </w:t>
      </w:r>
      <w:r w:rsidRPr="00757937">
        <w:rPr>
          <w:szCs w:val="24"/>
        </w:rPr>
        <w:t>отчете, включают только те вопросы, которые привлекли внимание</w:t>
      </w:r>
      <w:r w:rsidR="00A14D7F">
        <w:rPr>
          <w:szCs w:val="24"/>
        </w:rPr>
        <w:t xml:space="preserve"> </w:t>
      </w:r>
      <w:r w:rsidR="00C6628D">
        <w:rPr>
          <w:szCs w:val="24"/>
        </w:rPr>
        <w:t>Консультанта</w:t>
      </w:r>
      <w:r w:rsidRPr="00757937">
        <w:rPr>
          <w:szCs w:val="24"/>
        </w:rPr>
        <w:t xml:space="preserve"> в </w:t>
      </w:r>
      <w:r w:rsidR="00897EB6">
        <w:rPr>
          <w:szCs w:val="24"/>
        </w:rPr>
        <w:t>ходе</w:t>
      </w:r>
      <w:r w:rsidRPr="00757937">
        <w:rPr>
          <w:szCs w:val="24"/>
        </w:rPr>
        <w:t xml:space="preserve"> </w:t>
      </w:r>
      <w:r w:rsidR="0034129C">
        <w:rPr>
          <w:szCs w:val="24"/>
        </w:rPr>
        <w:t>проверки</w:t>
      </w:r>
      <w:r w:rsidRPr="00757937">
        <w:rPr>
          <w:szCs w:val="24"/>
        </w:rPr>
        <w:t xml:space="preserve">. </w:t>
      </w:r>
      <w:r w:rsidR="0034129C">
        <w:rPr>
          <w:szCs w:val="24"/>
        </w:rPr>
        <w:t>Проверка</w:t>
      </w:r>
      <w:r w:rsidRPr="00757937">
        <w:rPr>
          <w:szCs w:val="24"/>
        </w:rPr>
        <w:t xml:space="preserve"> не направлен</w:t>
      </w:r>
      <w:r w:rsidR="0034129C">
        <w:rPr>
          <w:szCs w:val="24"/>
        </w:rPr>
        <w:t>а</w:t>
      </w:r>
      <w:r w:rsidRPr="00757937">
        <w:rPr>
          <w:szCs w:val="24"/>
        </w:rPr>
        <w:t xml:space="preserve"> на выявление всех вопросов, которые могут представлять интерес для управления </w:t>
      </w:r>
      <w:r w:rsidR="00121F0F">
        <w:rPr>
          <w:szCs w:val="24"/>
        </w:rPr>
        <w:t>Обществом</w:t>
      </w:r>
      <w:r w:rsidRPr="00757937">
        <w:rPr>
          <w:szCs w:val="24"/>
        </w:rPr>
        <w:t>.</w:t>
      </w:r>
    </w:p>
    <w:p w14:paraId="61A5E0F9" w14:textId="2A910775" w:rsidR="00757937" w:rsidRPr="00757937" w:rsidRDefault="00757937" w:rsidP="00757937">
      <w:pPr>
        <w:rPr>
          <w:szCs w:val="24"/>
        </w:rPr>
      </w:pPr>
      <w:r w:rsidRPr="00757937">
        <w:rPr>
          <w:szCs w:val="24"/>
        </w:rPr>
        <w:t xml:space="preserve">Основная информация, полученная в ходе </w:t>
      </w:r>
      <w:r w:rsidR="0034129C">
        <w:rPr>
          <w:szCs w:val="24"/>
        </w:rPr>
        <w:t>проверки</w:t>
      </w:r>
      <w:r w:rsidRPr="00757937">
        <w:rPr>
          <w:szCs w:val="24"/>
        </w:rPr>
        <w:t xml:space="preserve">, отражена в соответствующих разделах настоящего отчета. В случае необходимости </w:t>
      </w:r>
      <w:r w:rsidR="00121F0F">
        <w:rPr>
          <w:szCs w:val="24"/>
        </w:rPr>
        <w:t>Консультантом</w:t>
      </w:r>
      <w:r w:rsidR="00A14D7F">
        <w:rPr>
          <w:szCs w:val="24"/>
        </w:rPr>
        <w:t xml:space="preserve"> </w:t>
      </w:r>
      <w:r w:rsidRPr="00757937">
        <w:rPr>
          <w:szCs w:val="24"/>
        </w:rPr>
        <w:t>могут быть даны дополнительные разъяснения и комментарии.</w:t>
      </w:r>
    </w:p>
    <w:p w14:paraId="614E4A5C" w14:textId="0B547158" w:rsidR="00547AD0" w:rsidRDefault="00547AD0" w:rsidP="00547AD0">
      <w:pPr>
        <w:pStyle w:val="10"/>
      </w:pPr>
      <w:bookmarkStart w:id="1" w:name="_Toc134634943"/>
      <w:r w:rsidRPr="00547AD0">
        <w:lastRenderedPageBreak/>
        <w:t xml:space="preserve">Результаты </w:t>
      </w:r>
      <w:r w:rsidR="0034129C">
        <w:t>проверки</w:t>
      </w:r>
      <w:bookmarkEnd w:id="1"/>
    </w:p>
    <w:p w14:paraId="5A4D5B2B" w14:textId="77777777" w:rsidR="00D92743" w:rsidRPr="00F358AF" w:rsidRDefault="00D92743" w:rsidP="00D92743">
      <w:pPr>
        <w:pStyle w:val="a"/>
        <w:ind w:left="0" w:firstLine="709"/>
      </w:pPr>
      <w:bookmarkStart w:id="2" w:name="_Ref59436258"/>
      <w:r>
        <w:t>Завышение</w:t>
      </w:r>
      <w:r w:rsidRPr="00F358AF">
        <w:t xml:space="preserve"> </w:t>
      </w:r>
      <w:r>
        <w:t>кредиторской задолженности в связи с ликвидацией контрагентов</w:t>
      </w:r>
      <w:bookmarkEnd w:id="2"/>
    </w:p>
    <w:p w14:paraId="64AF5C2E" w14:textId="1CEAABC2" w:rsidR="00D92743" w:rsidRPr="004B291D" w:rsidRDefault="00D92743" w:rsidP="00D92743">
      <w:r>
        <w:t>В ходе проверки установлено, что в</w:t>
      </w:r>
      <w:r w:rsidRPr="00C97C95">
        <w:t xml:space="preserve"> </w:t>
      </w:r>
      <w:r>
        <w:t xml:space="preserve">бухгалтерском учете учитывается кредиторская </w:t>
      </w:r>
      <w:r w:rsidRPr="00C97C95">
        <w:t>задолженност</w:t>
      </w:r>
      <w:r>
        <w:t xml:space="preserve">ь по ликвидированным контрагентам, информация о которых представлена в таблице </w:t>
      </w:r>
      <w:r>
        <w:fldChar w:fldCharType="begin"/>
      </w:r>
      <w:r>
        <w:instrText xml:space="preserve"> REF _Ref4758584 \h \</w:instrText>
      </w:r>
      <w:r w:rsidRPr="004B291D">
        <w:instrText># \0</w:instrText>
      </w:r>
      <w:r>
        <w:instrText xml:space="preserve"> </w:instrText>
      </w:r>
      <w:r>
        <w:fldChar w:fldCharType="separate"/>
      </w:r>
      <w:r w:rsidR="002D6267">
        <w:t>1</w:t>
      </w:r>
      <w:r>
        <w:fldChar w:fldCharType="end"/>
      </w:r>
      <w:r>
        <w:t>.</w:t>
      </w:r>
    </w:p>
    <w:p w14:paraId="36704F91" w14:textId="021B8BB5" w:rsidR="00D92743" w:rsidRPr="00196589" w:rsidRDefault="00D92743" w:rsidP="00D92743">
      <w:pPr>
        <w:pStyle w:val="af7"/>
      </w:pPr>
      <w:bookmarkStart w:id="3" w:name="_Ref4758584"/>
      <w:r w:rsidRPr="00A10991">
        <w:t xml:space="preserve">Таблица </w:t>
      </w:r>
      <w:fldSimple w:instr=" SEQ Таблица \* ARABIC ">
        <w:r w:rsidR="002D6267">
          <w:rPr>
            <w:noProof/>
          </w:rPr>
          <w:t>1</w:t>
        </w:r>
      </w:fldSimple>
      <w:bookmarkEnd w:id="3"/>
      <w:r>
        <w:t>. Обязательства перед ликвидированными контрагентами на 30.09.2020</w:t>
      </w:r>
    </w:p>
    <w:tbl>
      <w:tblPr>
        <w:tblStyle w:val="af0"/>
        <w:tblW w:w="5000" w:type="pct"/>
        <w:tblLook w:val="04A0" w:firstRow="1" w:lastRow="0" w:firstColumn="1" w:lastColumn="0" w:noHBand="0" w:noVBand="1"/>
      </w:tblPr>
      <w:tblGrid>
        <w:gridCol w:w="642"/>
        <w:gridCol w:w="2188"/>
        <w:gridCol w:w="2360"/>
        <w:gridCol w:w="861"/>
        <w:gridCol w:w="1660"/>
        <w:gridCol w:w="1634"/>
      </w:tblGrid>
      <w:tr w:rsidR="00D92743" w:rsidRPr="006D0809" w14:paraId="2204DDFD" w14:textId="77777777" w:rsidTr="00340FE3">
        <w:trPr>
          <w:cantSplit/>
          <w:tblHeader/>
        </w:trPr>
        <w:tc>
          <w:tcPr>
            <w:tcW w:w="343" w:type="pct"/>
            <w:shd w:val="clear" w:color="auto" w:fill="DEEAF6" w:themeFill="accent1" w:themeFillTint="33"/>
            <w:vAlign w:val="center"/>
          </w:tcPr>
          <w:p w14:paraId="0DA93503" w14:textId="77777777" w:rsidR="00D92743" w:rsidRPr="00196589" w:rsidRDefault="00D92743" w:rsidP="00340FE3">
            <w:pPr>
              <w:pStyle w:val="af9"/>
              <w:rPr>
                <w:lang w:val="en-US"/>
              </w:rPr>
            </w:pPr>
            <w:r w:rsidRPr="00196589">
              <w:rPr>
                <w:b/>
                <w:lang w:val="en-US"/>
              </w:rPr>
              <w:t>№ п/п</w:t>
            </w:r>
          </w:p>
        </w:tc>
        <w:tc>
          <w:tcPr>
            <w:tcW w:w="1171" w:type="pct"/>
            <w:shd w:val="clear" w:color="auto" w:fill="DEEAF6" w:themeFill="accent1" w:themeFillTint="33"/>
            <w:vAlign w:val="center"/>
          </w:tcPr>
          <w:p w14:paraId="2F636492" w14:textId="77777777" w:rsidR="00D92743" w:rsidRPr="00EE715D" w:rsidRDefault="00D92743" w:rsidP="00340FE3">
            <w:pPr>
              <w:pStyle w:val="af9"/>
            </w:pPr>
            <w:r w:rsidRPr="00EE715D">
              <w:rPr>
                <w:b/>
              </w:rPr>
              <w:t>Наименование контрагента</w:t>
            </w:r>
          </w:p>
        </w:tc>
        <w:tc>
          <w:tcPr>
            <w:tcW w:w="1263" w:type="pct"/>
            <w:shd w:val="clear" w:color="auto" w:fill="DEEAF6" w:themeFill="accent1" w:themeFillTint="33"/>
            <w:vAlign w:val="center"/>
          </w:tcPr>
          <w:p w14:paraId="1315FC86" w14:textId="77777777" w:rsidR="00D92743" w:rsidRPr="00EE715D" w:rsidRDefault="00D92743" w:rsidP="00340FE3">
            <w:pPr>
              <w:pStyle w:val="af9"/>
            </w:pPr>
            <w:r w:rsidRPr="00EE715D">
              <w:rPr>
                <w:b/>
              </w:rPr>
              <w:t>№ и дата договора</w:t>
            </w:r>
          </w:p>
        </w:tc>
        <w:tc>
          <w:tcPr>
            <w:tcW w:w="461" w:type="pct"/>
            <w:shd w:val="clear" w:color="auto" w:fill="DEEAF6" w:themeFill="accent1" w:themeFillTint="33"/>
            <w:vAlign w:val="center"/>
          </w:tcPr>
          <w:p w14:paraId="4D855F18" w14:textId="77777777" w:rsidR="00D92743" w:rsidRPr="00196589" w:rsidRDefault="00D92743" w:rsidP="00340FE3">
            <w:pPr>
              <w:pStyle w:val="af9"/>
            </w:pPr>
            <w:r w:rsidRPr="00196589">
              <w:rPr>
                <w:b/>
              </w:rPr>
              <w:t>Счет</w:t>
            </w:r>
            <w:r>
              <w:rPr>
                <w:b/>
              </w:rPr>
              <w:t xml:space="preserve"> бух. учета</w:t>
            </w:r>
          </w:p>
        </w:tc>
        <w:tc>
          <w:tcPr>
            <w:tcW w:w="888" w:type="pct"/>
            <w:shd w:val="clear" w:color="auto" w:fill="DEEAF6" w:themeFill="accent1" w:themeFillTint="33"/>
            <w:vAlign w:val="center"/>
          </w:tcPr>
          <w:p w14:paraId="109E0153" w14:textId="77777777" w:rsidR="00D92743" w:rsidRPr="00196589" w:rsidRDefault="00D92743" w:rsidP="00340FE3">
            <w:pPr>
              <w:pStyle w:val="af9"/>
            </w:pPr>
            <w:r>
              <w:rPr>
                <w:b/>
              </w:rPr>
              <w:t>Дата ликвидации</w:t>
            </w:r>
          </w:p>
        </w:tc>
        <w:tc>
          <w:tcPr>
            <w:tcW w:w="874" w:type="pct"/>
            <w:shd w:val="clear" w:color="auto" w:fill="DEEAF6" w:themeFill="accent1" w:themeFillTint="33"/>
            <w:vAlign w:val="center"/>
          </w:tcPr>
          <w:p w14:paraId="18A58C52" w14:textId="77777777" w:rsidR="00D92743" w:rsidRPr="00196589" w:rsidRDefault="00D92743" w:rsidP="00340FE3">
            <w:pPr>
              <w:pStyle w:val="af9"/>
            </w:pPr>
            <w:r w:rsidRPr="00196589">
              <w:rPr>
                <w:b/>
              </w:rPr>
              <w:t>Сумма зад</w:t>
            </w:r>
            <w:r>
              <w:rPr>
                <w:b/>
              </w:rPr>
              <w:t>-</w:t>
            </w:r>
            <w:proofErr w:type="spellStart"/>
            <w:r w:rsidRPr="00196589">
              <w:rPr>
                <w:b/>
              </w:rPr>
              <w:t>сти</w:t>
            </w:r>
            <w:proofErr w:type="spellEnd"/>
            <w:r w:rsidRPr="00196589">
              <w:rPr>
                <w:b/>
              </w:rPr>
              <w:t>, руб.</w:t>
            </w:r>
          </w:p>
        </w:tc>
      </w:tr>
      <w:tr w:rsidR="00D92743" w:rsidRPr="006D0809" w14:paraId="223D8A24" w14:textId="77777777" w:rsidTr="00340FE3">
        <w:trPr>
          <w:cantSplit/>
        </w:trPr>
        <w:tc>
          <w:tcPr>
            <w:tcW w:w="343" w:type="pct"/>
          </w:tcPr>
          <w:p w14:paraId="2FC4EF3B"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tcPr>
          <w:p w14:paraId="311A6661" w14:textId="708F432E" w:rsidR="00D92743" w:rsidRPr="00C12CA2" w:rsidRDefault="00D92743" w:rsidP="00340FE3">
            <w:pPr>
              <w:tabs>
                <w:tab w:val="left" w:pos="1134"/>
              </w:tabs>
              <w:spacing w:line="240" w:lineRule="auto"/>
              <w:ind w:firstLine="0"/>
              <w:jc w:val="left"/>
              <w:rPr>
                <w:sz w:val="20"/>
                <w:szCs w:val="20"/>
              </w:rPr>
            </w:pPr>
          </w:p>
        </w:tc>
        <w:tc>
          <w:tcPr>
            <w:tcW w:w="1263" w:type="pct"/>
          </w:tcPr>
          <w:p w14:paraId="5CD656B3" w14:textId="77777777" w:rsidR="00D92743" w:rsidRPr="006D0809" w:rsidRDefault="00D92743" w:rsidP="00340FE3">
            <w:pPr>
              <w:tabs>
                <w:tab w:val="left" w:pos="1134"/>
              </w:tabs>
              <w:spacing w:line="240" w:lineRule="auto"/>
              <w:ind w:firstLine="0"/>
              <w:jc w:val="left"/>
              <w:rPr>
                <w:sz w:val="20"/>
                <w:szCs w:val="20"/>
              </w:rPr>
            </w:pPr>
            <w:r w:rsidRPr="0058361D">
              <w:rPr>
                <w:sz w:val="20"/>
                <w:szCs w:val="20"/>
              </w:rPr>
              <w:t>Договор подряда №</w:t>
            </w:r>
            <w:r>
              <w:rPr>
                <w:sz w:val="20"/>
                <w:szCs w:val="20"/>
              </w:rPr>
              <w:t> </w:t>
            </w:r>
            <w:r w:rsidRPr="0058361D">
              <w:rPr>
                <w:sz w:val="20"/>
                <w:szCs w:val="20"/>
              </w:rPr>
              <w:t>01.03К от 01.03.2017</w:t>
            </w:r>
          </w:p>
        </w:tc>
        <w:tc>
          <w:tcPr>
            <w:tcW w:w="461" w:type="pct"/>
          </w:tcPr>
          <w:p w14:paraId="25C90B76" w14:textId="77777777" w:rsidR="00D92743" w:rsidRPr="006D0809" w:rsidRDefault="00D92743" w:rsidP="00340FE3">
            <w:pPr>
              <w:tabs>
                <w:tab w:val="left" w:pos="1134"/>
              </w:tabs>
              <w:spacing w:line="240" w:lineRule="auto"/>
              <w:ind w:firstLine="0"/>
              <w:jc w:val="center"/>
              <w:rPr>
                <w:sz w:val="20"/>
                <w:szCs w:val="20"/>
              </w:rPr>
            </w:pPr>
            <w:r>
              <w:rPr>
                <w:sz w:val="20"/>
                <w:szCs w:val="20"/>
              </w:rPr>
              <w:t>60</w:t>
            </w:r>
          </w:p>
        </w:tc>
        <w:tc>
          <w:tcPr>
            <w:tcW w:w="888" w:type="pct"/>
          </w:tcPr>
          <w:p w14:paraId="2CC98011" w14:textId="77777777" w:rsidR="00D92743" w:rsidRPr="006D0809" w:rsidRDefault="00D92743" w:rsidP="00340FE3">
            <w:pPr>
              <w:tabs>
                <w:tab w:val="left" w:pos="1134"/>
              </w:tabs>
              <w:spacing w:line="240" w:lineRule="auto"/>
              <w:ind w:firstLine="0"/>
              <w:jc w:val="left"/>
              <w:rPr>
                <w:sz w:val="20"/>
                <w:szCs w:val="20"/>
              </w:rPr>
            </w:pPr>
            <w:r w:rsidRPr="00B04903">
              <w:rPr>
                <w:sz w:val="20"/>
                <w:szCs w:val="20"/>
              </w:rPr>
              <w:t>31.08.2020</w:t>
            </w:r>
          </w:p>
        </w:tc>
        <w:tc>
          <w:tcPr>
            <w:tcW w:w="874" w:type="pct"/>
          </w:tcPr>
          <w:p w14:paraId="4942C99E" w14:textId="77777777" w:rsidR="00D92743" w:rsidRPr="006D0809" w:rsidRDefault="00D92743" w:rsidP="00340FE3">
            <w:pPr>
              <w:tabs>
                <w:tab w:val="left" w:pos="1134"/>
              </w:tabs>
              <w:spacing w:line="240" w:lineRule="auto"/>
              <w:ind w:firstLine="0"/>
              <w:jc w:val="right"/>
              <w:rPr>
                <w:sz w:val="20"/>
                <w:szCs w:val="20"/>
              </w:rPr>
            </w:pPr>
            <w:r>
              <w:rPr>
                <w:sz w:val="20"/>
                <w:szCs w:val="20"/>
              </w:rPr>
              <w:t>739 040</w:t>
            </w:r>
          </w:p>
        </w:tc>
      </w:tr>
      <w:tr w:rsidR="00D92743" w:rsidRPr="006D0809" w14:paraId="5512574E" w14:textId="77777777" w:rsidTr="00340FE3">
        <w:trPr>
          <w:cantSplit/>
        </w:trPr>
        <w:tc>
          <w:tcPr>
            <w:tcW w:w="343" w:type="pct"/>
          </w:tcPr>
          <w:p w14:paraId="2DE95574"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tcPr>
          <w:p w14:paraId="6B801CD4" w14:textId="43112D14" w:rsidR="00D92743" w:rsidRPr="00CB660D" w:rsidRDefault="00D92743" w:rsidP="00340FE3">
            <w:pPr>
              <w:tabs>
                <w:tab w:val="left" w:pos="1134"/>
              </w:tabs>
              <w:spacing w:line="240" w:lineRule="auto"/>
              <w:ind w:firstLine="0"/>
              <w:jc w:val="left"/>
              <w:rPr>
                <w:sz w:val="20"/>
                <w:szCs w:val="20"/>
              </w:rPr>
            </w:pPr>
          </w:p>
        </w:tc>
        <w:tc>
          <w:tcPr>
            <w:tcW w:w="1263" w:type="pct"/>
          </w:tcPr>
          <w:p w14:paraId="2CDEDB1E" w14:textId="77777777" w:rsidR="00D92743" w:rsidRPr="00287002" w:rsidRDefault="00D92743" w:rsidP="00340FE3">
            <w:pPr>
              <w:tabs>
                <w:tab w:val="left" w:pos="1134"/>
              </w:tabs>
              <w:spacing w:line="240" w:lineRule="auto"/>
              <w:ind w:firstLine="0"/>
              <w:jc w:val="left"/>
              <w:rPr>
                <w:sz w:val="20"/>
                <w:szCs w:val="20"/>
              </w:rPr>
            </w:pPr>
            <w:r w:rsidRPr="00C12CA2">
              <w:rPr>
                <w:sz w:val="20"/>
                <w:szCs w:val="20"/>
              </w:rPr>
              <w:t>14/01 от 30.09.2015</w:t>
            </w:r>
          </w:p>
        </w:tc>
        <w:tc>
          <w:tcPr>
            <w:tcW w:w="461" w:type="pct"/>
          </w:tcPr>
          <w:p w14:paraId="7C88C92A" w14:textId="77777777" w:rsidR="00D92743" w:rsidRPr="00C12CA2" w:rsidRDefault="00D92743" w:rsidP="00340FE3">
            <w:pPr>
              <w:tabs>
                <w:tab w:val="left" w:pos="1134"/>
              </w:tabs>
              <w:spacing w:line="240" w:lineRule="auto"/>
              <w:ind w:firstLine="0"/>
              <w:jc w:val="center"/>
              <w:rPr>
                <w:sz w:val="20"/>
                <w:szCs w:val="20"/>
              </w:rPr>
            </w:pPr>
            <w:r>
              <w:rPr>
                <w:sz w:val="20"/>
                <w:szCs w:val="20"/>
              </w:rPr>
              <w:t>60</w:t>
            </w:r>
          </w:p>
        </w:tc>
        <w:tc>
          <w:tcPr>
            <w:tcW w:w="888" w:type="pct"/>
          </w:tcPr>
          <w:p w14:paraId="269A4419" w14:textId="77777777" w:rsidR="00D92743" w:rsidRPr="00CB660D" w:rsidRDefault="00D92743" w:rsidP="00340FE3">
            <w:pPr>
              <w:tabs>
                <w:tab w:val="left" w:pos="1134"/>
              </w:tabs>
              <w:spacing w:line="240" w:lineRule="auto"/>
              <w:ind w:firstLine="0"/>
              <w:jc w:val="left"/>
              <w:rPr>
                <w:sz w:val="20"/>
                <w:szCs w:val="20"/>
              </w:rPr>
            </w:pPr>
            <w:r w:rsidRPr="00B04903">
              <w:rPr>
                <w:sz w:val="20"/>
                <w:szCs w:val="20"/>
              </w:rPr>
              <w:t>14.08.2017</w:t>
            </w:r>
          </w:p>
        </w:tc>
        <w:tc>
          <w:tcPr>
            <w:tcW w:w="874" w:type="pct"/>
          </w:tcPr>
          <w:p w14:paraId="07334608" w14:textId="77777777" w:rsidR="00D92743" w:rsidRPr="00287002" w:rsidRDefault="00D92743" w:rsidP="00340FE3">
            <w:pPr>
              <w:tabs>
                <w:tab w:val="left" w:pos="1134"/>
              </w:tabs>
              <w:spacing w:line="240" w:lineRule="auto"/>
              <w:ind w:firstLine="0"/>
              <w:jc w:val="right"/>
              <w:rPr>
                <w:sz w:val="20"/>
                <w:szCs w:val="20"/>
              </w:rPr>
            </w:pPr>
            <w:r w:rsidRPr="00C12CA2">
              <w:rPr>
                <w:sz w:val="20"/>
                <w:szCs w:val="20"/>
              </w:rPr>
              <w:t>324</w:t>
            </w:r>
            <w:r>
              <w:rPr>
                <w:sz w:val="20"/>
                <w:szCs w:val="20"/>
              </w:rPr>
              <w:t> 618</w:t>
            </w:r>
          </w:p>
        </w:tc>
      </w:tr>
      <w:tr w:rsidR="00D92743" w:rsidRPr="006D0809" w14:paraId="2B6B833B" w14:textId="77777777" w:rsidTr="00340FE3">
        <w:trPr>
          <w:cantSplit/>
          <w:trHeight w:val="972"/>
        </w:trPr>
        <w:tc>
          <w:tcPr>
            <w:tcW w:w="343" w:type="pct"/>
          </w:tcPr>
          <w:p w14:paraId="3BAC203B"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tcPr>
          <w:p w14:paraId="555D498E" w14:textId="04FB2B5D" w:rsidR="00D92743" w:rsidRPr="00CB660D" w:rsidRDefault="00D92743" w:rsidP="00340FE3">
            <w:pPr>
              <w:tabs>
                <w:tab w:val="left" w:pos="1134"/>
              </w:tabs>
              <w:spacing w:line="240" w:lineRule="auto"/>
              <w:ind w:firstLine="0"/>
              <w:jc w:val="left"/>
              <w:rPr>
                <w:sz w:val="20"/>
                <w:szCs w:val="20"/>
              </w:rPr>
            </w:pPr>
          </w:p>
        </w:tc>
        <w:tc>
          <w:tcPr>
            <w:tcW w:w="1263" w:type="pct"/>
          </w:tcPr>
          <w:p w14:paraId="76DBA96B" w14:textId="77777777" w:rsidR="00D92743" w:rsidRPr="00287002" w:rsidRDefault="00D92743" w:rsidP="00340FE3">
            <w:pPr>
              <w:tabs>
                <w:tab w:val="left" w:pos="1134"/>
              </w:tabs>
              <w:spacing w:line="240" w:lineRule="auto"/>
              <w:ind w:firstLine="0"/>
              <w:jc w:val="left"/>
              <w:rPr>
                <w:sz w:val="20"/>
                <w:szCs w:val="20"/>
              </w:rPr>
            </w:pPr>
            <w:r>
              <w:rPr>
                <w:sz w:val="20"/>
                <w:szCs w:val="20"/>
              </w:rPr>
              <w:t>Договор уступки прав (цессии) № </w:t>
            </w:r>
            <w:r w:rsidRPr="00385D5C">
              <w:rPr>
                <w:sz w:val="20"/>
                <w:szCs w:val="20"/>
              </w:rPr>
              <w:t>4 от 30.01.2018</w:t>
            </w:r>
            <w:r>
              <w:rPr>
                <w:sz w:val="20"/>
                <w:szCs w:val="20"/>
              </w:rPr>
              <w:t xml:space="preserve"> / </w:t>
            </w:r>
            <w:r w:rsidRPr="007E14D6">
              <w:rPr>
                <w:sz w:val="20"/>
                <w:szCs w:val="20"/>
              </w:rPr>
              <w:t>Договор поставки № 225 от 20.09.2016</w:t>
            </w:r>
          </w:p>
        </w:tc>
        <w:tc>
          <w:tcPr>
            <w:tcW w:w="461" w:type="pct"/>
          </w:tcPr>
          <w:p w14:paraId="63FF7018" w14:textId="77777777" w:rsidR="00D92743" w:rsidRPr="005542E5" w:rsidRDefault="00D92743" w:rsidP="00340FE3">
            <w:pPr>
              <w:tabs>
                <w:tab w:val="left" w:pos="1134"/>
              </w:tabs>
              <w:spacing w:line="240" w:lineRule="auto"/>
              <w:ind w:firstLine="0"/>
              <w:jc w:val="center"/>
              <w:rPr>
                <w:sz w:val="20"/>
                <w:szCs w:val="20"/>
              </w:rPr>
            </w:pPr>
            <w:r>
              <w:rPr>
                <w:sz w:val="20"/>
                <w:szCs w:val="20"/>
              </w:rPr>
              <w:t>76</w:t>
            </w:r>
          </w:p>
        </w:tc>
        <w:tc>
          <w:tcPr>
            <w:tcW w:w="888" w:type="pct"/>
          </w:tcPr>
          <w:p w14:paraId="597C3D3B" w14:textId="77777777" w:rsidR="00D92743" w:rsidRPr="00CB660D" w:rsidRDefault="00D92743" w:rsidP="00340FE3">
            <w:pPr>
              <w:tabs>
                <w:tab w:val="left" w:pos="1134"/>
              </w:tabs>
              <w:spacing w:line="240" w:lineRule="auto"/>
              <w:ind w:firstLine="0"/>
              <w:jc w:val="left"/>
              <w:rPr>
                <w:sz w:val="20"/>
                <w:szCs w:val="20"/>
              </w:rPr>
            </w:pPr>
            <w:r w:rsidRPr="00B04903">
              <w:rPr>
                <w:sz w:val="20"/>
                <w:szCs w:val="20"/>
              </w:rPr>
              <w:t>24.10.2019</w:t>
            </w:r>
          </w:p>
        </w:tc>
        <w:tc>
          <w:tcPr>
            <w:tcW w:w="874" w:type="pct"/>
          </w:tcPr>
          <w:p w14:paraId="0E45EB96" w14:textId="77777777" w:rsidR="00D92743" w:rsidRPr="00287002" w:rsidRDefault="00D92743" w:rsidP="00340FE3">
            <w:pPr>
              <w:tabs>
                <w:tab w:val="left" w:pos="1134"/>
              </w:tabs>
              <w:spacing w:line="240" w:lineRule="auto"/>
              <w:ind w:firstLine="0"/>
              <w:jc w:val="right"/>
              <w:rPr>
                <w:sz w:val="20"/>
                <w:szCs w:val="20"/>
              </w:rPr>
            </w:pPr>
            <w:r>
              <w:rPr>
                <w:sz w:val="20"/>
                <w:szCs w:val="20"/>
              </w:rPr>
              <w:t>16 979</w:t>
            </w:r>
            <w:r>
              <w:rPr>
                <w:sz w:val="20"/>
                <w:szCs w:val="20"/>
                <w:lang w:val="en-US"/>
              </w:rPr>
              <w:t> </w:t>
            </w:r>
            <w:r>
              <w:rPr>
                <w:sz w:val="20"/>
                <w:szCs w:val="20"/>
              </w:rPr>
              <w:t>260</w:t>
            </w:r>
          </w:p>
        </w:tc>
      </w:tr>
      <w:tr w:rsidR="00D92743" w:rsidRPr="006D0809" w14:paraId="304D75BF" w14:textId="77777777" w:rsidTr="00340FE3">
        <w:trPr>
          <w:cantSplit/>
        </w:trPr>
        <w:tc>
          <w:tcPr>
            <w:tcW w:w="343" w:type="pct"/>
          </w:tcPr>
          <w:p w14:paraId="56962894"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vMerge w:val="restart"/>
          </w:tcPr>
          <w:p w14:paraId="599F8DCE" w14:textId="32BB531F" w:rsidR="00D92743" w:rsidRPr="00CB660D" w:rsidRDefault="00D92743" w:rsidP="00340FE3">
            <w:pPr>
              <w:tabs>
                <w:tab w:val="left" w:pos="1134"/>
              </w:tabs>
              <w:spacing w:line="240" w:lineRule="auto"/>
              <w:ind w:firstLine="0"/>
              <w:jc w:val="left"/>
              <w:rPr>
                <w:sz w:val="20"/>
                <w:szCs w:val="20"/>
              </w:rPr>
            </w:pPr>
          </w:p>
        </w:tc>
        <w:tc>
          <w:tcPr>
            <w:tcW w:w="1263" w:type="pct"/>
          </w:tcPr>
          <w:p w14:paraId="59100215" w14:textId="77777777" w:rsidR="00D92743" w:rsidRPr="00287002" w:rsidRDefault="00D92743" w:rsidP="00340FE3">
            <w:pPr>
              <w:tabs>
                <w:tab w:val="left" w:pos="1134"/>
              </w:tabs>
              <w:spacing w:line="240" w:lineRule="auto"/>
              <w:ind w:firstLine="0"/>
              <w:jc w:val="left"/>
              <w:rPr>
                <w:sz w:val="20"/>
                <w:szCs w:val="20"/>
              </w:rPr>
            </w:pPr>
            <w:r w:rsidRPr="00B04903">
              <w:rPr>
                <w:sz w:val="20"/>
                <w:szCs w:val="20"/>
              </w:rPr>
              <w:t>Договор уступки</w:t>
            </w:r>
            <w:r>
              <w:rPr>
                <w:sz w:val="20"/>
                <w:szCs w:val="20"/>
              </w:rPr>
              <w:t xml:space="preserve"> прав (цессии) б/н от 01.09.2017</w:t>
            </w:r>
          </w:p>
        </w:tc>
        <w:tc>
          <w:tcPr>
            <w:tcW w:w="461" w:type="pct"/>
          </w:tcPr>
          <w:p w14:paraId="562CCF32" w14:textId="77777777" w:rsidR="00D92743" w:rsidRPr="005542E5" w:rsidRDefault="00D92743" w:rsidP="00340FE3">
            <w:pPr>
              <w:tabs>
                <w:tab w:val="left" w:pos="1134"/>
              </w:tabs>
              <w:spacing w:line="240" w:lineRule="auto"/>
              <w:ind w:firstLine="0"/>
              <w:jc w:val="center"/>
              <w:rPr>
                <w:sz w:val="20"/>
                <w:szCs w:val="20"/>
              </w:rPr>
            </w:pPr>
            <w:r>
              <w:rPr>
                <w:sz w:val="20"/>
                <w:szCs w:val="20"/>
              </w:rPr>
              <w:t>76</w:t>
            </w:r>
          </w:p>
        </w:tc>
        <w:tc>
          <w:tcPr>
            <w:tcW w:w="888" w:type="pct"/>
            <w:vMerge w:val="restart"/>
          </w:tcPr>
          <w:p w14:paraId="10159CC4" w14:textId="77777777" w:rsidR="00D92743" w:rsidRPr="00CB660D" w:rsidRDefault="00D92743" w:rsidP="00340FE3">
            <w:pPr>
              <w:tabs>
                <w:tab w:val="left" w:pos="1134"/>
              </w:tabs>
              <w:spacing w:line="240" w:lineRule="auto"/>
              <w:ind w:firstLine="0"/>
              <w:rPr>
                <w:sz w:val="20"/>
                <w:szCs w:val="20"/>
              </w:rPr>
            </w:pPr>
            <w:r w:rsidRPr="00B04903">
              <w:rPr>
                <w:sz w:val="20"/>
                <w:szCs w:val="20"/>
              </w:rPr>
              <w:t>04.09.</w:t>
            </w:r>
            <w:r>
              <w:rPr>
                <w:sz w:val="20"/>
                <w:szCs w:val="20"/>
              </w:rPr>
              <w:t>20</w:t>
            </w:r>
            <w:r w:rsidRPr="00B04903">
              <w:rPr>
                <w:sz w:val="20"/>
                <w:szCs w:val="20"/>
              </w:rPr>
              <w:t>17</w:t>
            </w:r>
          </w:p>
        </w:tc>
        <w:tc>
          <w:tcPr>
            <w:tcW w:w="874" w:type="pct"/>
          </w:tcPr>
          <w:p w14:paraId="282BB863" w14:textId="77777777" w:rsidR="00D92743" w:rsidRPr="00287002" w:rsidRDefault="00D92743" w:rsidP="00340FE3">
            <w:pPr>
              <w:tabs>
                <w:tab w:val="left" w:pos="1134"/>
              </w:tabs>
              <w:spacing w:line="240" w:lineRule="auto"/>
              <w:ind w:firstLine="0"/>
              <w:jc w:val="right"/>
              <w:rPr>
                <w:sz w:val="20"/>
                <w:szCs w:val="20"/>
              </w:rPr>
            </w:pPr>
            <w:r>
              <w:rPr>
                <w:sz w:val="20"/>
                <w:szCs w:val="20"/>
              </w:rPr>
              <w:t>19 330</w:t>
            </w:r>
            <w:r>
              <w:rPr>
                <w:sz w:val="20"/>
                <w:szCs w:val="20"/>
                <w:lang w:val="en-US"/>
              </w:rPr>
              <w:t> </w:t>
            </w:r>
            <w:r>
              <w:rPr>
                <w:sz w:val="20"/>
                <w:szCs w:val="20"/>
              </w:rPr>
              <w:t>666</w:t>
            </w:r>
          </w:p>
        </w:tc>
      </w:tr>
      <w:tr w:rsidR="00D92743" w:rsidRPr="006D0809" w14:paraId="787318D5" w14:textId="77777777" w:rsidTr="00340FE3">
        <w:trPr>
          <w:cantSplit/>
        </w:trPr>
        <w:tc>
          <w:tcPr>
            <w:tcW w:w="343" w:type="pct"/>
          </w:tcPr>
          <w:p w14:paraId="26AAFAAD"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vMerge/>
          </w:tcPr>
          <w:p w14:paraId="085F93F8" w14:textId="77777777" w:rsidR="00D92743" w:rsidRPr="00CB660D" w:rsidRDefault="00D92743" w:rsidP="00340FE3">
            <w:pPr>
              <w:tabs>
                <w:tab w:val="left" w:pos="1134"/>
              </w:tabs>
              <w:spacing w:line="240" w:lineRule="auto"/>
              <w:ind w:firstLine="0"/>
              <w:jc w:val="left"/>
              <w:rPr>
                <w:sz w:val="20"/>
                <w:szCs w:val="20"/>
              </w:rPr>
            </w:pPr>
          </w:p>
        </w:tc>
        <w:tc>
          <w:tcPr>
            <w:tcW w:w="1263" w:type="pct"/>
          </w:tcPr>
          <w:p w14:paraId="55BC51C2" w14:textId="77777777" w:rsidR="00D92743" w:rsidRPr="00287002" w:rsidRDefault="00D92743" w:rsidP="00340FE3">
            <w:pPr>
              <w:tabs>
                <w:tab w:val="left" w:pos="1134"/>
              </w:tabs>
              <w:spacing w:line="240" w:lineRule="auto"/>
              <w:ind w:firstLine="0"/>
              <w:jc w:val="left"/>
              <w:rPr>
                <w:sz w:val="20"/>
                <w:szCs w:val="20"/>
              </w:rPr>
            </w:pPr>
            <w:r>
              <w:rPr>
                <w:sz w:val="20"/>
                <w:szCs w:val="20"/>
              </w:rPr>
              <w:t>Договор уступки прав (цессии) № </w:t>
            </w:r>
            <w:r w:rsidRPr="00B04903">
              <w:rPr>
                <w:sz w:val="20"/>
                <w:szCs w:val="20"/>
              </w:rPr>
              <w:t>2 от 01.09.2017</w:t>
            </w:r>
          </w:p>
        </w:tc>
        <w:tc>
          <w:tcPr>
            <w:tcW w:w="461" w:type="pct"/>
          </w:tcPr>
          <w:p w14:paraId="34994FF3" w14:textId="77777777" w:rsidR="00D92743" w:rsidRPr="005542E5" w:rsidRDefault="00D92743" w:rsidP="00340FE3">
            <w:pPr>
              <w:tabs>
                <w:tab w:val="left" w:pos="1134"/>
              </w:tabs>
              <w:spacing w:line="240" w:lineRule="auto"/>
              <w:ind w:firstLine="0"/>
              <w:jc w:val="center"/>
              <w:rPr>
                <w:sz w:val="20"/>
                <w:szCs w:val="20"/>
              </w:rPr>
            </w:pPr>
            <w:r>
              <w:rPr>
                <w:sz w:val="20"/>
                <w:szCs w:val="20"/>
              </w:rPr>
              <w:t>76</w:t>
            </w:r>
          </w:p>
        </w:tc>
        <w:tc>
          <w:tcPr>
            <w:tcW w:w="888" w:type="pct"/>
            <w:vMerge/>
          </w:tcPr>
          <w:p w14:paraId="789CFA43" w14:textId="77777777" w:rsidR="00D92743" w:rsidRPr="00CB660D" w:rsidRDefault="00D92743" w:rsidP="00340FE3">
            <w:pPr>
              <w:tabs>
                <w:tab w:val="left" w:pos="1134"/>
              </w:tabs>
              <w:spacing w:line="240" w:lineRule="auto"/>
              <w:ind w:firstLine="0"/>
              <w:rPr>
                <w:sz w:val="20"/>
                <w:szCs w:val="20"/>
              </w:rPr>
            </w:pPr>
          </w:p>
        </w:tc>
        <w:tc>
          <w:tcPr>
            <w:tcW w:w="874" w:type="pct"/>
          </w:tcPr>
          <w:p w14:paraId="3939C624" w14:textId="77777777" w:rsidR="00D92743" w:rsidRPr="00287002" w:rsidRDefault="00D92743" w:rsidP="00340FE3">
            <w:pPr>
              <w:tabs>
                <w:tab w:val="left" w:pos="1134"/>
              </w:tabs>
              <w:spacing w:line="240" w:lineRule="auto"/>
              <w:ind w:firstLine="0"/>
              <w:jc w:val="right"/>
              <w:rPr>
                <w:sz w:val="20"/>
                <w:szCs w:val="20"/>
              </w:rPr>
            </w:pPr>
            <w:r w:rsidRPr="007E14D6">
              <w:rPr>
                <w:sz w:val="20"/>
                <w:szCs w:val="20"/>
              </w:rPr>
              <w:t>3</w:t>
            </w:r>
            <w:r>
              <w:rPr>
                <w:sz w:val="20"/>
                <w:szCs w:val="20"/>
              </w:rPr>
              <w:t> </w:t>
            </w:r>
            <w:r w:rsidRPr="007E14D6">
              <w:rPr>
                <w:sz w:val="20"/>
                <w:szCs w:val="20"/>
              </w:rPr>
              <w:t>891</w:t>
            </w:r>
            <w:r>
              <w:rPr>
                <w:sz w:val="20"/>
                <w:szCs w:val="20"/>
                <w:lang w:val="en-US"/>
              </w:rPr>
              <w:t> </w:t>
            </w:r>
            <w:r>
              <w:rPr>
                <w:sz w:val="20"/>
                <w:szCs w:val="20"/>
              </w:rPr>
              <w:t>400</w:t>
            </w:r>
          </w:p>
        </w:tc>
      </w:tr>
      <w:tr w:rsidR="00D92743" w:rsidRPr="006D0809" w14:paraId="61C3B779" w14:textId="77777777" w:rsidTr="00340FE3">
        <w:trPr>
          <w:cantSplit/>
        </w:trPr>
        <w:tc>
          <w:tcPr>
            <w:tcW w:w="343" w:type="pct"/>
          </w:tcPr>
          <w:p w14:paraId="728CA7B3"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vMerge w:val="restart"/>
          </w:tcPr>
          <w:p w14:paraId="190A75D7" w14:textId="577098EA" w:rsidR="00D92743" w:rsidRPr="00CB660D" w:rsidRDefault="00D92743" w:rsidP="00340FE3">
            <w:pPr>
              <w:tabs>
                <w:tab w:val="left" w:pos="1134"/>
              </w:tabs>
              <w:spacing w:line="240" w:lineRule="auto"/>
              <w:ind w:firstLine="0"/>
              <w:jc w:val="left"/>
              <w:rPr>
                <w:sz w:val="20"/>
                <w:szCs w:val="20"/>
              </w:rPr>
            </w:pPr>
          </w:p>
        </w:tc>
        <w:tc>
          <w:tcPr>
            <w:tcW w:w="1263" w:type="pct"/>
          </w:tcPr>
          <w:p w14:paraId="41577DAA" w14:textId="77777777" w:rsidR="00D92743" w:rsidRPr="00287002" w:rsidRDefault="00D92743" w:rsidP="00340FE3">
            <w:pPr>
              <w:tabs>
                <w:tab w:val="left" w:pos="1134"/>
              </w:tabs>
              <w:spacing w:line="240" w:lineRule="auto"/>
              <w:ind w:firstLine="0"/>
              <w:jc w:val="left"/>
              <w:rPr>
                <w:sz w:val="20"/>
                <w:szCs w:val="20"/>
              </w:rPr>
            </w:pPr>
            <w:r w:rsidRPr="009E39CA">
              <w:rPr>
                <w:sz w:val="20"/>
                <w:szCs w:val="20"/>
              </w:rPr>
              <w:t xml:space="preserve">Договор уступки прав (цессии) </w:t>
            </w:r>
            <w:r>
              <w:rPr>
                <w:sz w:val="20"/>
                <w:szCs w:val="20"/>
              </w:rPr>
              <w:t>№ </w:t>
            </w:r>
            <w:r w:rsidRPr="009E39CA">
              <w:rPr>
                <w:sz w:val="20"/>
                <w:szCs w:val="20"/>
              </w:rPr>
              <w:t>3 от 30.07.2019</w:t>
            </w:r>
          </w:p>
        </w:tc>
        <w:tc>
          <w:tcPr>
            <w:tcW w:w="461" w:type="pct"/>
          </w:tcPr>
          <w:p w14:paraId="547CC450" w14:textId="77777777" w:rsidR="00D92743" w:rsidRPr="005542E5" w:rsidRDefault="00D92743" w:rsidP="00340FE3">
            <w:pPr>
              <w:tabs>
                <w:tab w:val="left" w:pos="1134"/>
              </w:tabs>
              <w:spacing w:line="240" w:lineRule="auto"/>
              <w:ind w:firstLine="0"/>
              <w:jc w:val="center"/>
              <w:rPr>
                <w:sz w:val="20"/>
                <w:szCs w:val="20"/>
              </w:rPr>
            </w:pPr>
            <w:r>
              <w:rPr>
                <w:sz w:val="20"/>
                <w:szCs w:val="20"/>
              </w:rPr>
              <w:t>76</w:t>
            </w:r>
          </w:p>
        </w:tc>
        <w:tc>
          <w:tcPr>
            <w:tcW w:w="888" w:type="pct"/>
            <w:vMerge w:val="restart"/>
          </w:tcPr>
          <w:p w14:paraId="51841DEF" w14:textId="77777777" w:rsidR="00D92743" w:rsidRPr="00CB660D" w:rsidRDefault="00D92743" w:rsidP="00340FE3">
            <w:pPr>
              <w:tabs>
                <w:tab w:val="left" w:pos="1134"/>
              </w:tabs>
              <w:spacing w:line="240" w:lineRule="auto"/>
              <w:ind w:firstLine="0"/>
              <w:rPr>
                <w:sz w:val="20"/>
                <w:szCs w:val="20"/>
              </w:rPr>
            </w:pPr>
            <w:r w:rsidRPr="001D62B9">
              <w:rPr>
                <w:sz w:val="20"/>
                <w:szCs w:val="20"/>
              </w:rPr>
              <w:t>08.10.2020</w:t>
            </w:r>
          </w:p>
        </w:tc>
        <w:tc>
          <w:tcPr>
            <w:tcW w:w="874" w:type="pct"/>
          </w:tcPr>
          <w:p w14:paraId="547D30BD" w14:textId="77777777" w:rsidR="00D92743" w:rsidRPr="00287002" w:rsidRDefault="00D92743" w:rsidP="00340FE3">
            <w:pPr>
              <w:tabs>
                <w:tab w:val="left" w:pos="1134"/>
              </w:tabs>
              <w:spacing w:line="240" w:lineRule="auto"/>
              <w:ind w:firstLine="0"/>
              <w:jc w:val="right"/>
              <w:rPr>
                <w:sz w:val="20"/>
                <w:szCs w:val="20"/>
              </w:rPr>
            </w:pPr>
            <w:r w:rsidRPr="007E14D6">
              <w:rPr>
                <w:sz w:val="20"/>
                <w:szCs w:val="20"/>
              </w:rPr>
              <w:t>29</w:t>
            </w:r>
            <w:r>
              <w:rPr>
                <w:sz w:val="20"/>
                <w:szCs w:val="20"/>
              </w:rPr>
              <w:t> </w:t>
            </w:r>
            <w:r w:rsidRPr="007E14D6">
              <w:rPr>
                <w:sz w:val="20"/>
                <w:szCs w:val="20"/>
              </w:rPr>
              <w:t>924</w:t>
            </w:r>
            <w:r>
              <w:rPr>
                <w:sz w:val="20"/>
                <w:szCs w:val="20"/>
                <w:lang w:val="en-US"/>
              </w:rPr>
              <w:t> </w:t>
            </w:r>
            <w:r>
              <w:rPr>
                <w:sz w:val="20"/>
                <w:szCs w:val="20"/>
              </w:rPr>
              <w:t>678</w:t>
            </w:r>
          </w:p>
        </w:tc>
      </w:tr>
      <w:tr w:rsidR="00D92743" w:rsidRPr="006D0809" w14:paraId="0A52B03A" w14:textId="77777777" w:rsidTr="00340FE3">
        <w:trPr>
          <w:cantSplit/>
        </w:trPr>
        <w:tc>
          <w:tcPr>
            <w:tcW w:w="343" w:type="pct"/>
          </w:tcPr>
          <w:p w14:paraId="2C627D9E" w14:textId="77777777" w:rsidR="00D92743" w:rsidRPr="00196589" w:rsidRDefault="00D92743" w:rsidP="00340FE3">
            <w:pPr>
              <w:pStyle w:val="af2"/>
              <w:numPr>
                <w:ilvl w:val="0"/>
                <w:numId w:val="29"/>
              </w:numPr>
              <w:spacing w:line="240" w:lineRule="auto"/>
              <w:ind w:left="0" w:firstLine="0"/>
              <w:contextualSpacing w:val="0"/>
              <w:outlineLvl w:val="1"/>
              <w:rPr>
                <w:sz w:val="20"/>
                <w:szCs w:val="20"/>
              </w:rPr>
            </w:pPr>
          </w:p>
        </w:tc>
        <w:tc>
          <w:tcPr>
            <w:tcW w:w="1171" w:type="pct"/>
            <w:vMerge/>
          </w:tcPr>
          <w:p w14:paraId="5979D603" w14:textId="77777777" w:rsidR="00D92743" w:rsidRPr="00CB660D" w:rsidRDefault="00D92743" w:rsidP="00340FE3">
            <w:pPr>
              <w:tabs>
                <w:tab w:val="left" w:pos="1134"/>
              </w:tabs>
              <w:spacing w:line="240" w:lineRule="auto"/>
              <w:ind w:firstLine="0"/>
              <w:jc w:val="left"/>
              <w:rPr>
                <w:sz w:val="20"/>
                <w:szCs w:val="20"/>
              </w:rPr>
            </w:pPr>
          </w:p>
        </w:tc>
        <w:tc>
          <w:tcPr>
            <w:tcW w:w="1263" w:type="pct"/>
          </w:tcPr>
          <w:p w14:paraId="32141319" w14:textId="77777777" w:rsidR="00D92743" w:rsidRPr="00287002" w:rsidRDefault="00D92743" w:rsidP="00340FE3">
            <w:pPr>
              <w:tabs>
                <w:tab w:val="left" w:pos="1134"/>
              </w:tabs>
              <w:spacing w:line="240" w:lineRule="auto"/>
              <w:ind w:firstLine="0"/>
              <w:jc w:val="left"/>
              <w:rPr>
                <w:sz w:val="20"/>
                <w:szCs w:val="20"/>
              </w:rPr>
            </w:pPr>
            <w:r w:rsidRPr="009E39CA">
              <w:rPr>
                <w:sz w:val="20"/>
                <w:szCs w:val="20"/>
              </w:rPr>
              <w:t>Основной договор от 01.01.2016</w:t>
            </w:r>
          </w:p>
        </w:tc>
        <w:tc>
          <w:tcPr>
            <w:tcW w:w="461" w:type="pct"/>
          </w:tcPr>
          <w:p w14:paraId="472D7009" w14:textId="77777777" w:rsidR="00D92743" w:rsidRPr="005542E5" w:rsidRDefault="00D92743" w:rsidP="00340FE3">
            <w:pPr>
              <w:tabs>
                <w:tab w:val="left" w:pos="1134"/>
              </w:tabs>
              <w:spacing w:line="240" w:lineRule="auto"/>
              <w:ind w:firstLine="0"/>
              <w:jc w:val="center"/>
              <w:rPr>
                <w:sz w:val="20"/>
                <w:szCs w:val="20"/>
              </w:rPr>
            </w:pPr>
            <w:r>
              <w:rPr>
                <w:sz w:val="20"/>
                <w:szCs w:val="20"/>
              </w:rPr>
              <w:t>76</w:t>
            </w:r>
          </w:p>
        </w:tc>
        <w:tc>
          <w:tcPr>
            <w:tcW w:w="888" w:type="pct"/>
            <w:vMerge/>
          </w:tcPr>
          <w:p w14:paraId="352FEDD3" w14:textId="77777777" w:rsidR="00D92743" w:rsidRPr="00CB660D" w:rsidRDefault="00D92743" w:rsidP="00340FE3">
            <w:pPr>
              <w:tabs>
                <w:tab w:val="left" w:pos="1134"/>
              </w:tabs>
              <w:spacing w:line="240" w:lineRule="auto"/>
              <w:ind w:firstLine="0"/>
              <w:jc w:val="center"/>
              <w:rPr>
                <w:sz w:val="20"/>
                <w:szCs w:val="20"/>
              </w:rPr>
            </w:pPr>
          </w:p>
        </w:tc>
        <w:tc>
          <w:tcPr>
            <w:tcW w:w="874" w:type="pct"/>
          </w:tcPr>
          <w:p w14:paraId="0AC3885B" w14:textId="77777777" w:rsidR="00D92743" w:rsidRPr="00287002" w:rsidRDefault="00D92743" w:rsidP="00340FE3">
            <w:pPr>
              <w:tabs>
                <w:tab w:val="left" w:pos="1134"/>
              </w:tabs>
              <w:spacing w:line="240" w:lineRule="auto"/>
              <w:ind w:firstLine="0"/>
              <w:jc w:val="right"/>
              <w:rPr>
                <w:sz w:val="20"/>
                <w:szCs w:val="20"/>
              </w:rPr>
            </w:pPr>
            <w:r w:rsidRPr="007E14D6">
              <w:rPr>
                <w:sz w:val="20"/>
                <w:szCs w:val="20"/>
              </w:rPr>
              <w:t>88</w:t>
            </w:r>
            <w:r>
              <w:rPr>
                <w:sz w:val="20"/>
                <w:szCs w:val="20"/>
              </w:rPr>
              <w:t> </w:t>
            </w:r>
            <w:r w:rsidRPr="007E14D6">
              <w:rPr>
                <w:sz w:val="20"/>
                <w:szCs w:val="20"/>
              </w:rPr>
              <w:t>026</w:t>
            </w:r>
            <w:r>
              <w:rPr>
                <w:sz w:val="20"/>
                <w:szCs w:val="20"/>
                <w:lang w:val="en-US"/>
              </w:rPr>
              <w:t> </w:t>
            </w:r>
            <w:r>
              <w:rPr>
                <w:sz w:val="20"/>
                <w:szCs w:val="20"/>
              </w:rPr>
              <w:t>155</w:t>
            </w:r>
          </w:p>
        </w:tc>
      </w:tr>
      <w:tr w:rsidR="00D92743" w:rsidRPr="007E14D6" w14:paraId="2FA1258D" w14:textId="77777777" w:rsidTr="00340FE3">
        <w:trPr>
          <w:cantSplit/>
        </w:trPr>
        <w:tc>
          <w:tcPr>
            <w:tcW w:w="4126" w:type="pct"/>
            <w:gridSpan w:val="5"/>
          </w:tcPr>
          <w:p w14:paraId="213F5825" w14:textId="77777777" w:rsidR="00D92743" w:rsidRPr="007E14D6" w:rsidRDefault="00D92743" w:rsidP="00340FE3">
            <w:pPr>
              <w:tabs>
                <w:tab w:val="left" w:pos="1134"/>
              </w:tabs>
              <w:spacing w:line="240" w:lineRule="auto"/>
              <w:ind w:firstLine="0"/>
              <w:rPr>
                <w:b/>
                <w:sz w:val="20"/>
                <w:szCs w:val="20"/>
                <w:lang w:val="en-US"/>
              </w:rPr>
            </w:pPr>
            <w:r w:rsidRPr="007E14D6">
              <w:rPr>
                <w:b/>
                <w:sz w:val="20"/>
                <w:szCs w:val="20"/>
              </w:rPr>
              <w:t>Итого:</w:t>
            </w:r>
          </w:p>
        </w:tc>
        <w:tc>
          <w:tcPr>
            <w:tcW w:w="874" w:type="pct"/>
          </w:tcPr>
          <w:p w14:paraId="16254A54" w14:textId="77777777" w:rsidR="00D92743" w:rsidRPr="007E14D6" w:rsidRDefault="00D92743" w:rsidP="00340FE3">
            <w:pPr>
              <w:tabs>
                <w:tab w:val="left" w:pos="1134"/>
              </w:tabs>
              <w:spacing w:line="240" w:lineRule="auto"/>
              <w:ind w:firstLine="0"/>
              <w:jc w:val="right"/>
              <w:rPr>
                <w:b/>
                <w:sz w:val="20"/>
                <w:szCs w:val="20"/>
              </w:rPr>
            </w:pPr>
            <w:r>
              <w:rPr>
                <w:b/>
                <w:sz w:val="20"/>
                <w:szCs w:val="20"/>
              </w:rPr>
              <w:t>159 215 817</w:t>
            </w:r>
          </w:p>
        </w:tc>
      </w:tr>
    </w:tbl>
    <w:p w14:paraId="75B50AB4" w14:textId="03AA69B1" w:rsidR="00D92743" w:rsidRPr="00EC311A" w:rsidRDefault="00D92743" w:rsidP="000B673D">
      <w:pPr>
        <w:spacing w:before="120"/>
      </w:pPr>
      <w:r>
        <w:t xml:space="preserve">Следует также обратить внимание, что образование кредиторской задолженности может быть поставлено под сомнение в связи </w:t>
      </w:r>
      <w:proofErr w:type="gramStart"/>
      <w:r>
        <w:t>с обстоятельствами</w:t>
      </w:r>
      <w:proofErr w:type="gramEnd"/>
      <w:r>
        <w:t xml:space="preserve"> изложенными в Риске</w:t>
      </w:r>
      <w:r>
        <w:rPr>
          <w:lang w:val="en-US"/>
        </w:rPr>
        <w:t> </w:t>
      </w:r>
      <w:r>
        <w:fldChar w:fldCharType="begin"/>
      </w:r>
      <w:r>
        <w:instrText xml:space="preserve"> REF _Ref59116313 \r \h \</w:instrText>
      </w:r>
      <w:r w:rsidRPr="00EC311A">
        <w:instrText># \0</w:instrText>
      </w:r>
      <w:r>
        <w:instrText xml:space="preserve"> </w:instrText>
      </w:r>
      <w:r>
        <w:fldChar w:fldCharType="separate"/>
      </w:r>
      <w:r w:rsidR="002D6267">
        <w:t>2</w:t>
      </w:r>
      <w:r>
        <w:fldChar w:fldCharType="end"/>
      </w:r>
      <w:r>
        <w:t>.</w:t>
      </w:r>
    </w:p>
    <w:p w14:paraId="3D689620" w14:textId="77777777" w:rsidR="00D92743" w:rsidRPr="007C7D83" w:rsidRDefault="00D92743" w:rsidP="00D92743">
      <w:pPr>
        <w:keepNext/>
        <w:spacing w:before="60"/>
        <w:rPr>
          <w:b/>
        </w:rPr>
      </w:pPr>
      <w:r w:rsidRPr="007C7D83">
        <w:rPr>
          <w:b/>
        </w:rPr>
        <w:t>Основание</w:t>
      </w:r>
    </w:p>
    <w:p w14:paraId="7054117B" w14:textId="77777777" w:rsidR="00D92743" w:rsidRDefault="00D92743" w:rsidP="00D92743">
      <w:r>
        <w:t>В соответствии с п. 9 ст. 63 ГК РФ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 (далее по тексту – ЕГРЮЛ).</w:t>
      </w:r>
    </w:p>
    <w:p w14:paraId="642F7CF0" w14:textId="77777777" w:rsidR="00D92743" w:rsidRDefault="00D92743" w:rsidP="00D92743">
      <w:r>
        <w:t xml:space="preserve">Пунктом 78 Положения по ведению бухгалтерского учета и бухгалтерской отчетности в Российской Федерации, утв. Приказом Минфина РФ от 29.07.1998 № 34н, закреплено, что суммы кредиторской </w:t>
      </w:r>
      <w:r>
        <w:lastRenderedPageBreak/>
        <w:t>задолженности, по которой срок исковой давности истек, списываются по каждому обязательству.</w:t>
      </w:r>
    </w:p>
    <w:p w14:paraId="0CD8FAB4" w14:textId="77777777" w:rsidR="00D92743" w:rsidRDefault="00D92743" w:rsidP="00D92743">
      <w:r w:rsidRPr="00B82F9C">
        <w:t>В соответствии с п.</w:t>
      </w:r>
      <w:r>
        <w:t> </w:t>
      </w:r>
      <w:r w:rsidRPr="00B82F9C">
        <w:t>18 ст.</w:t>
      </w:r>
      <w:r>
        <w:t> </w:t>
      </w:r>
      <w:r w:rsidRPr="00B82F9C">
        <w:t xml:space="preserve">250 НК РФ </w:t>
      </w:r>
      <w:r>
        <w:t>кредиторская задолженность с истекшим сроком исковой давности</w:t>
      </w:r>
      <w:r w:rsidRPr="00B82F9C">
        <w:t xml:space="preserve"> подлежит включению в состав внереализационных доходов налогоплательщика на дату исключения кредитора из Единого государственного реестра юридических лиц (</w:t>
      </w:r>
      <w:r>
        <w:t>также данная позиция подкреплена П</w:t>
      </w:r>
      <w:r w:rsidRPr="00B82F9C">
        <w:t>исьма</w:t>
      </w:r>
      <w:r>
        <w:t>ми Минфина РФ от 09.02.2018</w:t>
      </w:r>
      <w:r w:rsidRPr="00B82F9C">
        <w:t xml:space="preserve"> </w:t>
      </w:r>
      <w:r>
        <w:t>№ </w:t>
      </w:r>
      <w:r w:rsidRPr="00B82F9C">
        <w:t xml:space="preserve">03-03-06/1/7837, от </w:t>
      </w:r>
      <w:r>
        <w:t>01.10.2020</w:t>
      </w:r>
      <w:r w:rsidRPr="00B82F9C">
        <w:t xml:space="preserve"> </w:t>
      </w:r>
      <w:r>
        <w:t>№ </w:t>
      </w:r>
      <w:r w:rsidRPr="00B82F9C">
        <w:t>03-03-06/1/85891)</w:t>
      </w:r>
      <w:r>
        <w:t>.</w:t>
      </w:r>
    </w:p>
    <w:p w14:paraId="7B167400" w14:textId="77777777" w:rsidR="00D92743" w:rsidRPr="007C7D83" w:rsidRDefault="00D92743" w:rsidP="00D92743">
      <w:pPr>
        <w:keepNext/>
        <w:spacing w:before="60"/>
        <w:rPr>
          <w:b/>
        </w:rPr>
      </w:pPr>
      <w:r w:rsidRPr="007C7D83">
        <w:rPr>
          <w:b/>
        </w:rPr>
        <w:t>Выводы</w:t>
      </w:r>
    </w:p>
    <w:p w14:paraId="276D0F13" w14:textId="77777777" w:rsidR="00D92743" w:rsidRPr="003D7843" w:rsidRDefault="00D92743" w:rsidP="00D92743">
      <w:pPr>
        <w:rPr>
          <w:szCs w:val="24"/>
        </w:rPr>
      </w:pPr>
      <w:r>
        <w:t xml:space="preserve">В результате по состоянию на 30.09.2020 завышена </w:t>
      </w:r>
      <w:r w:rsidRPr="003D7843">
        <w:rPr>
          <w:szCs w:val="24"/>
        </w:rPr>
        <w:t xml:space="preserve">«Кредиторская задолженность» </w:t>
      </w:r>
      <w:r>
        <w:rPr>
          <w:szCs w:val="24"/>
        </w:rPr>
        <w:t xml:space="preserve">и занижена </w:t>
      </w:r>
      <w:r w:rsidRPr="003D7843">
        <w:rPr>
          <w:szCs w:val="24"/>
        </w:rPr>
        <w:t>«Нераспределенная прибыль (неп</w:t>
      </w:r>
      <w:r>
        <w:rPr>
          <w:szCs w:val="24"/>
        </w:rPr>
        <w:t>окрытый убыток)»</w:t>
      </w:r>
      <w:r w:rsidRPr="003D7843">
        <w:rPr>
          <w:szCs w:val="24"/>
        </w:rPr>
        <w:t xml:space="preserve"> на</w:t>
      </w:r>
      <w:r>
        <w:rPr>
          <w:szCs w:val="24"/>
        </w:rPr>
        <w:t xml:space="preserve"> сумму 41 265</w:t>
      </w:r>
      <w:r w:rsidRPr="003D7843">
        <w:rPr>
          <w:szCs w:val="24"/>
        </w:rPr>
        <w:t> тыс. руб. (</w:t>
      </w:r>
      <w:r>
        <w:rPr>
          <w:szCs w:val="24"/>
        </w:rPr>
        <w:t>(</w:t>
      </w:r>
      <w:r w:rsidRPr="003D7843">
        <w:rPr>
          <w:szCs w:val="24"/>
        </w:rPr>
        <w:t>159</w:t>
      </w:r>
      <w:r>
        <w:rPr>
          <w:szCs w:val="24"/>
        </w:rPr>
        <w:t> </w:t>
      </w:r>
      <w:r w:rsidRPr="003D7843">
        <w:rPr>
          <w:szCs w:val="24"/>
        </w:rPr>
        <w:t>215</w:t>
      </w:r>
      <w:r>
        <w:rPr>
          <w:szCs w:val="24"/>
        </w:rPr>
        <w:t> </w:t>
      </w:r>
      <w:r w:rsidRPr="003D7843">
        <w:rPr>
          <w:szCs w:val="24"/>
        </w:rPr>
        <w:t>817</w:t>
      </w:r>
      <w:r>
        <w:rPr>
          <w:szCs w:val="24"/>
        </w:rPr>
        <w:t xml:space="preserve"> – 29 924 678 – </w:t>
      </w:r>
      <w:r w:rsidRPr="003D7843">
        <w:rPr>
          <w:szCs w:val="24"/>
        </w:rPr>
        <w:t>88</w:t>
      </w:r>
      <w:r>
        <w:rPr>
          <w:szCs w:val="24"/>
        </w:rPr>
        <w:t> </w:t>
      </w:r>
      <w:r w:rsidRPr="003D7843">
        <w:rPr>
          <w:szCs w:val="24"/>
        </w:rPr>
        <w:t>026</w:t>
      </w:r>
      <w:r>
        <w:rPr>
          <w:szCs w:val="24"/>
        </w:rPr>
        <w:t> </w:t>
      </w:r>
      <w:r w:rsidRPr="003D7843">
        <w:rPr>
          <w:szCs w:val="24"/>
        </w:rPr>
        <w:t>155</w:t>
      </w:r>
      <w:r>
        <w:rPr>
          <w:szCs w:val="24"/>
        </w:rPr>
        <w:t>) / 1 000</w:t>
      </w:r>
      <w:r w:rsidRPr="003D7843">
        <w:rPr>
          <w:szCs w:val="24"/>
        </w:rPr>
        <w:t>).</w:t>
      </w:r>
    </w:p>
    <w:p w14:paraId="1DE8151C" w14:textId="77777777" w:rsidR="00D92743" w:rsidRDefault="00D92743" w:rsidP="00D92743">
      <w:r w:rsidRPr="008B633A">
        <w:t xml:space="preserve">Кроме того, за соответствующие периоды, когда фактически </w:t>
      </w:r>
      <w:r>
        <w:t>контрагенты были ликвидированы</w:t>
      </w:r>
      <w:r w:rsidRPr="008B633A">
        <w:t>, в бухгалтерской отчетности занижен</w:t>
      </w:r>
      <w:r>
        <w:t>ы</w:t>
      </w:r>
      <w:r w:rsidRPr="008B633A">
        <w:t xml:space="preserve"> «Прочие </w:t>
      </w:r>
      <w:r>
        <w:t>доходы</w:t>
      </w:r>
      <w:r w:rsidRPr="008B633A">
        <w:t xml:space="preserve">» </w:t>
      </w:r>
      <w:r>
        <w:t xml:space="preserve">и </w:t>
      </w:r>
      <w:r w:rsidRPr="008B633A">
        <w:t>«</w:t>
      </w:r>
      <w:r>
        <w:t xml:space="preserve">Чистая прибыль </w:t>
      </w:r>
      <w:r w:rsidRPr="008B633A">
        <w:t xml:space="preserve">(убыток)» </w:t>
      </w:r>
      <w:r>
        <w:t>на</w:t>
      </w:r>
      <w:r w:rsidRPr="008B633A">
        <w:t xml:space="preserve"> </w:t>
      </w:r>
      <w:r>
        <w:rPr>
          <w:szCs w:val="24"/>
        </w:rPr>
        <w:t>41 265</w:t>
      </w:r>
      <w:r w:rsidRPr="003D7843">
        <w:rPr>
          <w:szCs w:val="24"/>
        </w:rPr>
        <w:t> </w:t>
      </w:r>
      <w:r w:rsidRPr="008B633A">
        <w:t>тыс.</w:t>
      </w:r>
      <w:r>
        <w:t> </w:t>
      </w:r>
      <w:r w:rsidRPr="008B633A">
        <w:t>руб.</w:t>
      </w:r>
    </w:p>
    <w:p w14:paraId="6B7E9867" w14:textId="77777777" w:rsidR="00D92743" w:rsidRDefault="00D92743" w:rsidP="00D92743">
      <w:pPr>
        <w:rPr>
          <w:szCs w:val="24"/>
        </w:rPr>
      </w:pPr>
      <w:r>
        <w:rPr>
          <w:szCs w:val="24"/>
        </w:rPr>
        <w:t>Также</w:t>
      </w:r>
      <w:r w:rsidRPr="00445437">
        <w:rPr>
          <w:szCs w:val="24"/>
        </w:rPr>
        <w:t xml:space="preserve"> при проведении обязательного аудита </w:t>
      </w:r>
      <w:r>
        <w:rPr>
          <w:szCs w:val="24"/>
        </w:rPr>
        <w:t>существует высокая вероятность выражения отрицательного мнения аудитора или мнения с оговоркой в отношении бухгалтерской отчетности, в которой отражены обязательства по ликвидированным контрагентам.</w:t>
      </w:r>
    </w:p>
    <w:p w14:paraId="72A9A153" w14:textId="77777777" w:rsidR="00D92743" w:rsidRPr="00445437" w:rsidRDefault="00D92743" w:rsidP="00D92743">
      <w:pPr>
        <w:rPr>
          <w:szCs w:val="24"/>
        </w:rPr>
      </w:pPr>
      <w:r>
        <w:rPr>
          <w:szCs w:val="24"/>
        </w:rPr>
        <w:t xml:space="preserve">Кроме того, существует налоговый риск по налогу на прибыль по состоянию на 30.09.2020 в сумме </w:t>
      </w:r>
      <w:r w:rsidRPr="00B82F9C">
        <w:rPr>
          <w:szCs w:val="24"/>
        </w:rPr>
        <w:t>8</w:t>
      </w:r>
      <w:r>
        <w:rPr>
          <w:szCs w:val="24"/>
          <w:lang w:val="en-US"/>
        </w:rPr>
        <w:t> </w:t>
      </w:r>
      <w:r w:rsidRPr="00B82F9C">
        <w:rPr>
          <w:szCs w:val="24"/>
        </w:rPr>
        <w:t>253</w:t>
      </w:r>
      <w:r>
        <w:rPr>
          <w:szCs w:val="24"/>
        </w:rPr>
        <w:t xml:space="preserve"> тыс. руб. </w:t>
      </w:r>
      <w:r w:rsidRPr="00B82F9C">
        <w:rPr>
          <w:szCs w:val="24"/>
        </w:rPr>
        <w:t>(41</w:t>
      </w:r>
      <w:r>
        <w:rPr>
          <w:szCs w:val="24"/>
        </w:rPr>
        <w:t> </w:t>
      </w:r>
      <w:r w:rsidRPr="00B82F9C">
        <w:rPr>
          <w:szCs w:val="24"/>
        </w:rPr>
        <w:t>265</w:t>
      </w:r>
      <w:r>
        <w:rPr>
          <w:szCs w:val="24"/>
        </w:rPr>
        <w:t xml:space="preserve"> </w:t>
      </w:r>
      <w:r>
        <w:rPr>
          <w:szCs w:val="24"/>
          <w:lang w:val="en-US"/>
        </w:rPr>
        <w:t>X</w:t>
      </w:r>
      <w:r w:rsidRPr="00B82F9C">
        <w:rPr>
          <w:szCs w:val="24"/>
        </w:rPr>
        <w:t xml:space="preserve"> 20</w:t>
      </w:r>
      <w:r>
        <w:rPr>
          <w:szCs w:val="24"/>
          <w:lang w:val="en-US"/>
        </w:rPr>
        <w:t> </w:t>
      </w:r>
      <w:r w:rsidRPr="00B82F9C">
        <w:rPr>
          <w:szCs w:val="24"/>
        </w:rPr>
        <w:t>%)</w:t>
      </w:r>
      <w:r>
        <w:rPr>
          <w:szCs w:val="24"/>
        </w:rPr>
        <w:t>.</w:t>
      </w:r>
    </w:p>
    <w:p w14:paraId="709EDB5F" w14:textId="77777777" w:rsidR="00D92743" w:rsidRPr="007C7D83" w:rsidRDefault="00D92743" w:rsidP="00D92743">
      <w:pPr>
        <w:keepNext/>
        <w:spacing w:before="60"/>
        <w:rPr>
          <w:b/>
        </w:rPr>
      </w:pPr>
      <w:r w:rsidRPr="007C7D83">
        <w:rPr>
          <w:b/>
        </w:rPr>
        <w:t>Рекомендации</w:t>
      </w:r>
    </w:p>
    <w:p w14:paraId="1952ACD9" w14:textId="73EED915" w:rsidR="00D92743" w:rsidRDefault="00D92743" w:rsidP="00D92743">
      <w:r w:rsidRPr="00507096">
        <w:t>Осуществлять периодический контроль по контрагентам в части проверки наличия о них записи в ЕГРЮЛ.</w:t>
      </w:r>
      <w:r>
        <w:t xml:space="preserve"> Списывать кредиторскую задолженность по контрагентам в момент их ликвидации.</w:t>
      </w:r>
    </w:p>
    <w:p w14:paraId="6D6C5884" w14:textId="77777777" w:rsidR="007B6B87" w:rsidRDefault="007B6B87" w:rsidP="007B6B87">
      <w:pPr>
        <w:pStyle w:val="a"/>
        <w:ind w:left="0" w:firstLine="709"/>
      </w:pPr>
      <w:bookmarkStart w:id="4" w:name="_Ref59116313"/>
      <w:r>
        <w:t>Произведенные операции в бухгалтерском учете не подкреплены первичными документами, либо подкреплены противоречивыми (неправильными) документами</w:t>
      </w:r>
      <w:bookmarkEnd w:id="4"/>
    </w:p>
    <w:p w14:paraId="708CC001" w14:textId="7FC45F21" w:rsidR="007B6B87" w:rsidRDefault="007B6B87" w:rsidP="007B6B87">
      <w:r w:rsidRPr="00C02179">
        <w:t xml:space="preserve">Согласно </w:t>
      </w:r>
      <w:r>
        <w:t xml:space="preserve">данным бухгалтерского учета сумма основной кредиторской задолженности составляет </w:t>
      </w:r>
      <w:r w:rsidRPr="00FB4632">
        <w:t>170</w:t>
      </w:r>
      <w:r>
        <w:rPr>
          <w:lang w:val="en-US"/>
        </w:rPr>
        <w:t> </w:t>
      </w:r>
      <w:r w:rsidRPr="00FB4632">
        <w:t>486</w:t>
      </w:r>
      <w:r>
        <w:rPr>
          <w:lang w:val="en-US"/>
        </w:rPr>
        <w:t> </w:t>
      </w:r>
      <w:r w:rsidRPr="00FB4632">
        <w:t>104</w:t>
      </w:r>
      <w:r>
        <w:rPr>
          <w:lang w:val="en-US"/>
        </w:rPr>
        <w:t> </w:t>
      </w:r>
      <w:r>
        <w:t xml:space="preserve">руб., подробная информация о которой раскрыта в таблице </w:t>
      </w:r>
      <w:r>
        <w:fldChar w:fldCharType="begin"/>
      </w:r>
      <w:r>
        <w:instrText xml:space="preserve"> REF _Ref59183621 \h \</w:instrText>
      </w:r>
      <w:r w:rsidRPr="00B219E0">
        <w:instrText># \0</w:instrText>
      </w:r>
      <w:r>
        <w:instrText xml:space="preserve"> </w:instrText>
      </w:r>
      <w:r>
        <w:fldChar w:fldCharType="separate"/>
      </w:r>
      <w:r w:rsidR="002D6267">
        <w:t>2</w:t>
      </w:r>
      <w:r>
        <w:fldChar w:fldCharType="end"/>
      </w:r>
      <w:r>
        <w:t>. Следует отметить, что в бухгалтерском учете не отражена задолженность по процентам к уплате, которые должны были бы начисляться на некоторые обязательства (подробнее см. Риск</w:t>
      </w:r>
      <w:r>
        <w:rPr>
          <w:lang w:val="en-US"/>
        </w:rPr>
        <w:t> </w:t>
      </w:r>
      <w:r>
        <w:fldChar w:fldCharType="begin"/>
      </w:r>
      <w:r>
        <w:instrText xml:space="preserve"> REF _Ref59188282 \r \h \</w:instrText>
      </w:r>
      <w:r>
        <w:rPr>
          <w:lang w:val="en-US"/>
        </w:rPr>
        <w:instrText># \0</w:instrText>
      </w:r>
      <w:r>
        <w:instrText xml:space="preserve"> </w:instrText>
      </w:r>
      <w:r>
        <w:fldChar w:fldCharType="separate"/>
      </w:r>
      <w:r w:rsidR="002D6267">
        <w:rPr>
          <w:lang w:val="en-US"/>
        </w:rPr>
        <w:t>13</w:t>
      </w:r>
      <w:r>
        <w:fldChar w:fldCharType="end"/>
      </w:r>
      <w:r>
        <w:t>).</w:t>
      </w:r>
    </w:p>
    <w:p w14:paraId="62AED089" w14:textId="2DBD4630" w:rsidR="007B6B87" w:rsidRPr="00196589" w:rsidRDefault="007B6B87" w:rsidP="007B6B87">
      <w:pPr>
        <w:pStyle w:val="af7"/>
      </w:pPr>
      <w:bookmarkStart w:id="5" w:name="_Ref59183621"/>
      <w:r w:rsidRPr="00A10991">
        <w:lastRenderedPageBreak/>
        <w:t xml:space="preserve">Таблица </w:t>
      </w:r>
      <w:fldSimple w:instr=" SEQ Таблица \* ARABIC ">
        <w:r w:rsidR="002D6267">
          <w:rPr>
            <w:noProof/>
          </w:rPr>
          <w:t>2</w:t>
        </w:r>
      </w:fldSimple>
      <w:bookmarkEnd w:id="5"/>
      <w:r>
        <w:t>. Основная кредиторская задолженность по состоянию на 30.09.2020</w:t>
      </w:r>
    </w:p>
    <w:tbl>
      <w:tblPr>
        <w:tblStyle w:val="af0"/>
        <w:tblW w:w="5000" w:type="pct"/>
        <w:tblLook w:val="04A0" w:firstRow="1" w:lastRow="0" w:firstColumn="1" w:lastColumn="0" w:noHBand="0" w:noVBand="1"/>
      </w:tblPr>
      <w:tblGrid>
        <w:gridCol w:w="642"/>
        <w:gridCol w:w="2188"/>
        <w:gridCol w:w="2360"/>
        <w:gridCol w:w="861"/>
        <w:gridCol w:w="1660"/>
        <w:gridCol w:w="1634"/>
      </w:tblGrid>
      <w:tr w:rsidR="007B6B87" w:rsidRPr="006D0809" w14:paraId="3403FF10" w14:textId="77777777" w:rsidTr="00340FE3">
        <w:trPr>
          <w:cantSplit/>
          <w:tblHeader/>
        </w:trPr>
        <w:tc>
          <w:tcPr>
            <w:tcW w:w="343" w:type="pct"/>
            <w:shd w:val="clear" w:color="auto" w:fill="DEEAF6" w:themeFill="accent1" w:themeFillTint="33"/>
            <w:vAlign w:val="center"/>
          </w:tcPr>
          <w:p w14:paraId="67830071" w14:textId="77777777" w:rsidR="007B6B87" w:rsidRPr="00196589" w:rsidRDefault="007B6B87" w:rsidP="00340FE3">
            <w:pPr>
              <w:pStyle w:val="af9"/>
              <w:rPr>
                <w:lang w:val="en-US"/>
              </w:rPr>
            </w:pPr>
            <w:r w:rsidRPr="00196589">
              <w:rPr>
                <w:b/>
                <w:lang w:val="en-US"/>
              </w:rPr>
              <w:t>№ п/п</w:t>
            </w:r>
          </w:p>
        </w:tc>
        <w:tc>
          <w:tcPr>
            <w:tcW w:w="1171" w:type="pct"/>
            <w:shd w:val="clear" w:color="auto" w:fill="DEEAF6" w:themeFill="accent1" w:themeFillTint="33"/>
            <w:vAlign w:val="center"/>
          </w:tcPr>
          <w:p w14:paraId="27B4E5BD" w14:textId="77777777" w:rsidR="007B6B87" w:rsidRPr="00EE715D" w:rsidRDefault="007B6B87" w:rsidP="00340FE3">
            <w:pPr>
              <w:pStyle w:val="af9"/>
            </w:pPr>
            <w:r w:rsidRPr="00EE715D">
              <w:rPr>
                <w:b/>
              </w:rPr>
              <w:t>Наименование контрагента</w:t>
            </w:r>
          </w:p>
        </w:tc>
        <w:tc>
          <w:tcPr>
            <w:tcW w:w="1263" w:type="pct"/>
            <w:shd w:val="clear" w:color="auto" w:fill="DEEAF6" w:themeFill="accent1" w:themeFillTint="33"/>
            <w:vAlign w:val="center"/>
          </w:tcPr>
          <w:p w14:paraId="61DE52B5" w14:textId="77777777" w:rsidR="007B6B87" w:rsidRPr="00EE715D" w:rsidRDefault="007B6B87" w:rsidP="00340FE3">
            <w:pPr>
              <w:pStyle w:val="af9"/>
            </w:pPr>
            <w:r w:rsidRPr="00EE715D">
              <w:rPr>
                <w:b/>
              </w:rPr>
              <w:t>№ и дата договора</w:t>
            </w:r>
          </w:p>
        </w:tc>
        <w:tc>
          <w:tcPr>
            <w:tcW w:w="461" w:type="pct"/>
            <w:shd w:val="clear" w:color="auto" w:fill="DEEAF6" w:themeFill="accent1" w:themeFillTint="33"/>
            <w:vAlign w:val="center"/>
          </w:tcPr>
          <w:p w14:paraId="2917DBCC" w14:textId="77777777" w:rsidR="007B6B87" w:rsidRPr="00196589" w:rsidRDefault="007B6B87" w:rsidP="00340FE3">
            <w:pPr>
              <w:pStyle w:val="af9"/>
            </w:pPr>
            <w:r w:rsidRPr="00196589">
              <w:rPr>
                <w:b/>
              </w:rPr>
              <w:t>Счет</w:t>
            </w:r>
            <w:r>
              <w:rPr>
                <w:b/>
              </w:rPr>
              <w:t xml:space="preserve"> бух. учета</w:t>
            </w:r>
          </w:p>
        </w:tc>
        <w:tc>
          <w:tcPr>
            <w:tcW w:w="888" w:type="pct"/>
            <w:shd w:val="clear" w:color="auto" w:fill="DEEAF6" w:themeFill="accent1" w:themeFillTint="33"/>
            <w:vAlign w:val="center"/>
          </w:tcPr>
          <w:p w14:paraId="1357E61F" w14:textId="77777777" w:rsidR="007B6B87" w:rsidRPr="00196589" w:rsidRDefault="007B6B87" w:rsidP="00340FE3">
            <w:pPr>
              <w:pStyle w:val="af9"/>
            </w:pPr>
            <w:r w:rsidRPr="00196589">
              <w:rPr>
                <w:b/>
              </w:rPr>
              <w:t>Примечание</w:t>
            </w:r>
          </w:p>
        </w:tc>
        <w:tc>
          <w:tcPr>
            <w:tcW w:w="874" w:type="pct"/>
            <w:shd w:val="clear" w:color="auto" w:fill="DEEAF6" w:themeFill="accent1" w:themeFillTint="33"/>
            <w:vAlign w:val="center"/>
          </w:tcPr>
          <w:p w14:paraId="2E23F1E7" w14:textId="77777777" w:rsidR="007B6B87" w:rsidRPr="00196589" w:rsidRDefault="007B6B87" w:rsidP="00340FE3">
            <w:pPr>
              <w:pStyle w:val="af9"/>
            </w:pPr>
            <w:r w:rsidRPr="00196589">
              <w:rPr>
                <w:b/>
              </w:rPr>
              <w:t>Сумма зад</w:t>
            </w:r>
            <w:r>
              <w:rPr>
                <w:b/>
              </w:rPr>
              <w:t>-</w:t>
            </w:r>
            <w:proofErr w:type="spellStart"/>
            <w:r w:rsidRPr="00196589">
              <w:rPr>
                <w:b/>
              </w:rPr>
              <w:t>сти</w:t>
            </w:r>
            <w:proofErr w:type="spellEnd"/>
            <w:r w:rsidRPr="00196589">
              <w:rPr>
                <w:b/>
              </w:rPr>
              <w:t>, руб.</w:t>
            </w:r>
          </w:p>
        </w:tc>
      </w:tr>
      <w:tr w:rsidR="007B6B87" w:rsidRPr="006D0809" w14:paraId="0615193E" w14:textId="77777777" w:rsidTr="00340FE3">
        <w:trPr>
          <w:cantSplit/>
        </w:trPr>
        <w:tc>
          <w:tcPr>
            <w:tcW w:w="343" w:type="pct"/>
          </w:tcPr>
          <w:p w14:paraId="185CE1FB"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tcPr>
          <w:p w14:paraId="3E561381" w14:textId="15A71BE2" w:rsidR="007B6B87" w:rsidRPr="00C12CA2" w:rsidRDefault="007B6B87" w:rsidP="00340FE3">
            <w:pPr>
              <w:tabs>
                <w:tab w:val="left" w:pos="1134"/>
              </w:tabs>
              <w:spacing w:line="240" w:lineRule="auto"/>
              <w:ind w:firstLine="0"/>
              <w:jc w:val="left"/>
              <w:rPr>
                <w:sz w:val="20"/>
                <w:szCs w:val="20"/>
              </w:rPr>
            </w:pPr>
          </w:p>
        </w:tc>
        <w:tc>
          <w:tcPr>
            <w:tcW w:w="1263" w:type="pct"/>
          </w:tcPr>
          <w:p w14:paraId="073713FC" w14:textId="77777777" w:rsidR="007B6B87" w:rsidRPr="006D0809" w:rsidRDefault="007B6B87" w:rsidP="00340FE3">
            <w:pPr>
              <w:tabs>
                <w:tab w:val="left" w:pos="1134"/>
              </w:tabs>
              <w:spacing w:line="240" w:lineRule="auto"/>
              <w:ind w:firstLine="0"/>
              <w:jc w:val="left"/>
              <w:rPr>
                <w:sz w:val="20"/>
                <w:szCs w:val="20"/>
              </w:rPr>
            </w:pPr>
            <w:r w:rsidRPr="0058361D">
              <w:rPr>
                <w:sz w:val="20"/>
                <w:szCs w:val="20"/>
              </w:rPr>
              <w:t>Договор подряда №</w:t>
            </w:r>
            <w:r>
              <w:rPr>
                <w:sz w:val="20"/>
                <w:szCs w:val="20"/>
              </w:rPr>
              <w:t> </w:t>
            </w:r>
            <w:r w:rsidRPr="0058361D">
              <w:rPr>
                <w:sz w:val="20"/>
                <w:szCs w:val="20"/>
              </w:rPr>
              <w:t>01.03К от 01.03.2017</w:t>
            </w:r>
          </w:p>
        </w:tc>
        <w:tc>
          <w:tcPr>
            <w:tcW w:w="461" w:type="pct"/>
          </w:tcPr>
          <w:p w14:paraId="67064F09" w14:textId="77777777" w:rsidR="007B6B87" w:rsidRPr="006D0809" w:rsidRDefault="007B6B87" w:rsidP="00340FE3">
            <w:pPr>
              <w:tabs>
                <w:tab w:val="left" w:pos="1134"/>
              </w:tabs>
              <w:spacing w:line="240" w:lineRule="auto"/>
              <w:ind w:firstLine="0"/>
              <w:jc w:val="center"/>
              <w:rPr>
                <w:sz w:val="20"/>
                <w:szCs w:val="20"/>
              </w:rPr>
            </w:pPr>
            <w:r>
              <w:rPr>
                <w:sz w:val="20"/>
                <w:szCs w:val="20"/>
              </w:rPr>
              <w:t>60</w:t>
            </w:r>
          </w:p>
        </w:tc>
        <w:tc>
          <w:tcPr>
            <w:tcW w:w="888" w:type="pct"/>
          </w:tcPr>
          <w:p w14:paraId="7812F7B7" w14:textId="77777777" w:rsidR="007B6B87" w:rsidRPr="006D0809"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0AB61375" w14:textId="77777777" w:rsidR="007B6B87" w:rsidRPr="006D0809" w:rsidRDefault="007B6B87" w:rsidP="00340FE3">
            <w:pPr>
              <w:tabs>
                <w:tab w:val="left" w:pos="1134"/>
              </w:tabs>
              <w:spacing w:line="240" w:lineRule="auto"/>
              <w:ind w:firstLine="0"/>
              <w:jc w:val="right"/>
              <w:rPr>
                <w:sz w:val="20"/>
                <w:szCs w:val="20"/>
              </w:rPr>
            </w:pPr>
            <w:r>
              <w:rPr>
                <w:sz w:val="20"/>
                <w:szCs w:val="20"/>
              </w:rPr>
              <w:t>739 040</w:t>
            </w:r>
          </w:p>
        </w:tc>
      </w:tr>
      <w:tr w:rsidR="007B6B87" w:rsidRPr="006D0809" w14:paraId="78A2885C" w14:textId="77777777" w:rsidTr="00340FE3">
        <w:trPr>
          <w:cantSplit/>
        </w:trPr>
        <w:tc>
          <w:tcPr>
            <w:tcW w:w="343" w:type="pct"/>
          </w:tcPr>
          <w:p w14:paraId="727619AA"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tcPr>
          <w:p w14:paraId="37C38D2A" w14:textId="46E55C88" w:rsidR="007B6B87" w:rsidRPr="00CB660D" w:rsidRDefault="007B6B87" w:rsidP="00340FE3">
            <w:pPr>
              <w:tabs>
                <w:tab w:val="left" w:pos="1134"/>
              </w:tabs>
              <w:spacing w:line="240" w:lineRule="auto"/>
              <w:ind w:firstLine="0"/>
              <w:jc w:val="left"/>
              <w:rPr>
                <w:sz w:val="20"/>
                <w:szCs w:val="20"/>
              </w:rPr>
            </w:pPr>
          </w:p>
        </w:tc>
        <w:tc>
          <w:tcPr>
            <w:tcW w:w="1263" w:type="pct"/>
          </w:tcPr>
          <w:p w14:paraId="640B4837" w14:textId="77777777" w:rsidR="007B6B87" w:rsidRPr="00287002" w:rsidRDefault="007B6B87" w:rsidP="00340FE3">
            <w:pPr>
              <w:tabs>
                <w:tab w:val="left" w:pos="1134"/>
              </w:tabs>
              <w:spacing w:line="240" w:lineRule="auto"/>
              <w:ind w:firstLine="0"/>
              <w:jc w:val="left"/>
              <w:rPr>
                <w:sz w:val="20"/>
                <w:szCs w:val="20"/>
              </w:rPr>
            </w:pPr>
            <w:r w:rsidRPr="00C12CA2">
              <w:rPr>
                <w:sz w:val="20"/>
                <w:szCs w:val="20"/>
              </w:rPr>
              <w:t>14/01 от 30.09.2015</w:t>
            </w:r>
          </w:p>
        </w:tc>
        <w:tc>
          <w:tcPr>
            <w:tcW w:w="461" w:type="pct"/>
          </w:tcPr>
          <w:p w14:paraId="1FDE5C85" w14:textId="77777777" w:rsidR="007B6B87" w:rsidRPr="00C12CA2" w:rsidRDefault="007B6B87" w:rsidP="00340FE3">
            <w:pPr>
              <w:tabs>
                <w:tab w:val="left" w:pos="1134"/>
              </w:tabs>
              <w:spacing w:line="240" w:lineRule="auto"/>
              <w:ind w:firstLine="0"/>
              <w:jc w:val="center"/>
              <w:rPr>
                <w:sz w:val="20"/>
                <w:szCs w:val="20"/>
              </w:rPr>
            </w:pPr>
            <w:r>
              <w:rPr>
                <w:sz w:val="20"/>
                <w:szCs w:val="20"/>
              </w:rPr>
              <w:t>60</w:t>
            </w:r>
          </w:p>
        </w:tc>
        <w:tc>
          <w:tcPr>
            <w:tcW w:w="888" w:type="pct"/>
          </w:tcPr>
          <w:p w14:paraId="30901B6E" w14:textId="77777777" w:rsidR="007B6B87" w:rsidRPr="00CB660D"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23791EE2" w14:textId="77777777" w:rsidR="007B6B87" w:rsidRPr="00287002" w:rsidRDefault="007B6B87" w:rsidP="00340FE3">
            <w:pPr>
              <w:tabs>
                <w:tab w:val="left" w:pos="1134"/>
              </w:tabs>
              <w:spacing w:line="240" w:lineRule="auto"/>
              <w:ind w:firstLine="0"/>
              <w:jc w:val="right"/>
              <w:rPr>
                <w:sz w:val="20"/>
                <w:szCs w:val="20"/>
              </w:rPr>
            </w:pPr>
            <w:r w:rsidRPr="00C12CA2">
              <w:rPr>
                <w:sz w:val="20"/>
                <w:szCs w:val="20"/>
              </w:rPr>
              <w:t>324</w:t>
            </w:r>
            <w:r>
              <w:rPr>
                <w:sz w:val="20"/>
                <w:szCs w:val="20"/>
              </w:rPr>
              <w:t> 618</w:t>
            </w:r>
          </w:p>
        </w:tc>
      </w:tr>
      <w:tr w:rsidR="007B6B87" w:rsidRPr="006D0809" w14:paraId="2066495A" w14:textId="77777777" w:rsidTr="00340FE3">
        <w:trPr>
          <w:cantSplit/>
        </w:trPr>
        <w:tc>
          <w:tcPr>
            <w:tcW w:w="343" w:type="pct"/>
          </w:tcPr>
          <w:p w14:paraId="0E561D79"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vMerge w:val="restart"/>
          </w:tcPr>
          <w:p w14:paraId="18B55BBD" w14:textId="681BA66B" w:rsidR="007B6B87" w:rsidRPr="00CB660D" w:rsidRDefault="007B6B87" w:rsidP="00340FE3">
            <w:pPr>
              <w:tabs>
                <w:tab w:val="left" w:pos="1134"/>
              </w:tabs>
              <w:spacing w:line="240" w:lineRule="auto"/>
              <w:ind w:firstLine="0"/>
              <w:jc w:val="left"/>
              <w:rPr>
                <w:sz w:val="20"/>
                <w:szCs w:val="20"/>
              </w:rPr>
            </w:pPr>
          </w:p>
        </w:tc>
        <w:tc>
          <w:tcPr>
            <w:tcW w:w="1263" w:type="pct"/>
          </w:tcPr>
          <w:p w14:paraId="008D1EA8" w14:textId="77777777" w:rsidR="007B6B87" w:rsidRPr="00287002" w:rsidRDefault="007B6B87" w:rsidP="00340FE3">
            <w:pPr>
              <w:tabs>
                <w:tab w:val="left" w:pos="1134"/>
              </w:tabs>
              <w:spacing w:line="240" w:lineRule="auto"/>
              <w:ind w:firstLine="0"/>
              <w:jc w:val="left"/>
              <w:rPr>
                <w:sz w:val="20"/>
                <w:szCs w:val="20"/>
              </w:rPr>
            </w:pPr>
            <w:r>
              <w:rPr>
                <w:sz w:val="20"/>
                <w:szCs w:val="20"/>
              </w:rPr>
              <w:t>Д</w:t>
            </w:r>
            <w:r w:rsidRPr="005542E5">
              <w:rPr>
                <w:sz w:val="20"/>
                <w:szCs w:val="20"/>
              </w:rPr>
              <w:t>оговор займа №</w:t>
            </w:r>
            <w:r>
              <w:rPr>
                <w:sz w:val="20"/>
                <w:szCs w:val="20"/>
              </w:rPr>
              <w:t> </w:t>
            </w:r>
            <w:r w:rsidRPr="005542E5">
              <w:rPr>
                <w:sz w:val="20"/>
                <w:szCs w:val="20"/>
              </w:rPr>
              <w:t>2</w:t>
            </w:r>
            <w:r>
              <w:rPr>
                <w:sz w:val="20"/>
                <w:szCs w:val="20"/>
              </w:rPr>
              <w:t xml:space="preserve"> </w:t>
            </w:r>
            <w:r w:rsidRPr="005542E5">
              <w:rPr>
                <w:sz w:val="20"/>
                <w:szCs w:val="20"/>
              </w:rPr>
              <w:t>от 01.01.2017</w:t>
            </w:r>
          </w:p>
        </w:tc>
        <w:tc>
          <w:tcPr>
            <w:tcW w:w="461" w:type="pct"/>
          </w:tcPr>
          <w:p w14:paraId="40DDC0F6" w14:textId="77777777" w:rsidR="007B6B87" w:rsidRPr="005542E5" w:rsidRDefault="007B6B87" w:rsidP="00340FE3">
            <w:pPr>
              <w:tabs>
                <w:tab w:val="left" w:pos="1134"/>
              </w:tabs>
              <w:spacing w:line="240" w:lineRule="auto"/>
              <w:ind w:firstLine="0"/>
              <w:jc w:val="center"/>
              <w:rPr>
                <w:sz w:val="20"/>
                <w:szCs w:val="20"/>
              </w:rPr>
            </w:pPr>
            <w:r>
              <w:rPr>
                <w:sz w:val="20"/>
                <w:szCs w:val="20"/>
              </w:rPr>
              <w:t>67</w:t>
            </w:r>
          </w:p>
        </w:tc>
        <w:tc>
          <w:tcPr>
            <w:tcW w:w="888" w:type="pct"/>
          </w:tcPr>
          <w:p w14:paraId="16408479" w14:textId="77777777" w:rsidR="007B6B87" w:rsidRPr="003027DA" w:rsidRDefault="007B6B87" w:rsidP="00340FE3">
            <w:pPr>
              <w:tabs>
                <w:tab w:val="left" w:pos="1134"/>
              </w:tabs>
              <w:spacing w:line="240" w:lineRule="auto"/>
              <w:ind w:firstLine="0"/>
              <w:jc w:val="left"/>
              <w:rPr>
                <w:sz w:val="20"/>
                <w:szCs w:val="20"/>
              </w:rPr>
            </w:pPr>
            <w:r>
              <w:rPr>
                <w:sz w:val="20"/>
                <w:szCs w:val="20"/>
              </w:rPr>
              <w:t>П</w:t>
            </w:r>
            <w:r w:rsidRPr="009E39CA">
              <w:rPr>
                <w:sz w:val="20"/>
                <w:szCs w:val="20"/>
              </w:rPr>
              <w:t>о факту</w:t>
            </w:r>
            <w:r>
              <w:rPr>
                <w:sz w:val="20"/>
                <w:szCs w:val="20"/>
              </w:rPr>
              <w:t xml:space="preserve"> договор б/н</w:t>
            </w:r>
          </w:p>
        </w:tc>
        <w:tc>
          <w:tcPr>
            <w:tcW w:w="874" w:type="pct"/>
          </w:tcPr>
          <w:p w14:paraId="4426D280" w14:textId="77777777" w:rsidR="007B6B87" w:rsidRPr="00287002" w:rsidRDefault="007B6B87" w:rsidP="00340FE3">
            <w:pPr>
              <w:tabs>
                <w:tab w:val="left" w:pos="1134"/>
              </w:tabs>
              <w:spacing w:line="240" w:lineRule="auto"/>
              <w:ind w:firstLine="0"/>
              <w:jc w:val="right"/>
              <w:rPr>
                <w:sz w:val="20"/>
                <w:szCs w:val="20"/>
              </w:rPr>
            </w:pPr>
            <w:r>
              <w:rPr>
                <w:sz w:val="20"/>
                <w:szCs w:val="20"/>
              </w:rPr>
              <w:t>4 035</w:t>
            </w:r>
            <w:r>
              <w:rPr>
                <w:sz w:val="20"/>
                <w:szCs w:val="20"/>
                <w:lang w:val="en-US"/>
              </w:rPr>
              <w:t> </w:t>
            </w:r>
            <w:r>
              <w:rPr>
                <w:sz w:val="20"/>
                <w:szCs w:val="20"/>
              </w:rPr>
              <w:t>514</w:t>
            </w:r>
          </w:p>
        </w:tc>
      </w:tr>
      <w:tr w:rsidR="007B6B87" w:rsidRPr="006D0809" w14:paraId="00E4B8C6" w14:textId="77777777" w:rsidTr="00340FE3">
        <w:trPr>
          <w:cantSplit/>
        </w:trPr>
        <w:tc>
          <w:tcPr>
            <w:tcW w:w="343" w:type="pct"/>
          </w:tcPr>
          <w:p w14:paraId="0F18B4CD"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vMerge/>
          </w:tcPr>
          <w:p w14:paraId="41DCCB4E" w14:textId="77777777" w:rsidR="007B6B87" w:rsidRPr="00CB660D" w:rsidRDefault="007B6B87" w:rsidP="00340FE3">
            <w:pPr>
              <w:tabs>
                <w:tab w:val="left" w:pos="1134"/>
              </w:tabs>
              <w:spacing w:line="240" w:lineRule="auto"/>
              <w:ind w:firstLine="0"/>
              <w:jc w:val="left"/>
              <w:rPr>
                <w:sz w:val="20"/>
                <w:szCs w:val="20"/>
              </w:rPr>
            </w:pPr>
          </w:p>
        </w:tc>
        <w:tc>
          <w:tcPr>
            <w:tcW w:w="1263" w:type="pct"/>
          </w:tcPr>
          <w:p w14:paraId="4E7036F8" w14:textId="77777777" w:rsidR="007B6B87" w:rsidRPr="00287002" w:rsidRDefault="007B6B87" w:rsidP="00340FE3">
            <w:pPr>
              <w:tabs>
                <w:tab w:val="left" w:pos="1134"/>
              </w:tabs>
              <w:spacing w:line="240" w:lineRule="auto"/>
              <w:ind w:firstLine="0"/>
              <w:jc w:val="left"/>
              <w:rPr>
                <w:sz w:val="20"/>
                <w:szCs w:val="20"/>
              </w:rPr>
            </w:pPr>
            <w:r>
              <w:rPr>
                <w:sz w:val="20"/>
                <w:szCs w:val="20"/>
              </w:rPr>
              <w:t xml:space="preserve">Договор займа </w:t>
            </w:r>
            <w:r w:rsidRPr="005542E5">
              <w:rPr>
                <w:sz w:val="20"/>
                <w:szCs w:val="20"/>
              </w:rPr>
              <w:t>б/н от 07.11.2016</w:t>
            </w:r>
          </w:p>
        </w:tc>
        <w:tc>
          <w:tcPr>
            <w:tcW w:w="461" w:type="pct"/>
          </w:tcPr>
          <w:p w14:paraId="41F99472" w14:textId="77777777" w:rsidR="007B6B87" w:rsidRPr="005542E5" w:rsidRDefault="007B6B87" w:rsidP="00340FE3">
            <w:pPr>
              <w:tabs>
                <w:tab w:val="left" w:pos="1134"/>
              </w:tabs>
              <w:spacing w:line="240" w:lineRule="auto"/>
              <w:ind w:firstLine="0"/>
              <w:jc w:val="center"/>
              <w:rPr>
                <w:sz w:val="20"/>
                <w:szCs w:val="20"/>
              </w:rPr>
            </w:pPr>
            <w:r>
              <w:rPr>
                <w:sz w:val="20"/>
                <w:szCs w:val="20"/>
              </w:rPr>
              <w:t>67</w:t>
            </w:r>
          </w:p>
        </w:tc>
        <w:tc>
          <w:tcPr>
            <w:tcW w:w="888" w:type="pct"/>
          </w:tcPr>
          <w:p w14:paraId="1EC0B6C7" w14:textId="77777777" w:rsidR="007B6B87" w:rsidRPr="00CB660D"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6230B034" w14:textId="77777777" w:rsidR="007B6B87" w:rsidRPr="00287002" w:rsidRDefault="007B6B87" w:rsidP="00340FE3">
            <w:pPr>
              <w:tabs>
                <w:tab w:val="left" w:pos="1134"/>
              </w:tabs>
              <w:spacing w:line="240" w:lineRule="auto"/>
              <w:ind w:firstLine="0"/>
              <w:jc w:val="right"/>
              <w:rPr>
                <w:sz w:val="20"/>
                <w:szCs w:val="20"/>
              </w:rPr>
            </w:pPr>
            <w:r w:rsidRPr="003027DA">
              <w:rPr>
                <w:sz w:val="20"/>
                <w:szCs w:val="20"/>
              </w:rPr>
              <w:t>7</w:t>
            </w:r>
            <w:r>
              <w:rPr>
                <w:sz w:val="20"/>
                <w:szCs w:val="20"/>
              </w:rPr>
              <w:t> </w:t>
            </w:r>
            <w:r w:rsidRPr="003027DA">
              <w:rPr>
                <w:sz w:val="20"/>
                <w:szCs w:val="20"/>
              </w:rPr>
              <w:t>234</w:t>
            </w:r>
            <w:r>
              <w:rPr>
                <w:sz w:val="20"/>
                <w:szCs w:val="20"/>
                <w:lang w:val="en-US"/>
              </w:rPr>
              <w:t> </w:t>
            </w:r>
            <w:r>
              <w:rPr>
                <w:sz w:val="20"/>
                <w:szCs w:val="20"/>
              </w:rPr>
              <w:t>773</w:t>
            </w:r>
          </w:p>
        </w:tc>
      </w:tr>
      <w:tr w:rsidR="007B6B87" w:rsidRPr="006D0809" w14:paraId="33F11F1B" w14:textId="77777777" w:rsidTr="00340FE3">
        <w:trPr>
          <w:cantSplit/>
          <w:trHeight w:val="972"/>
        </w:trPr>
        <w:tc>
          <w:tcPr>
            <w:tcW w:w="343" w:type="pct"/>
          </w:tcPr>
          <w:p w14:paraId="61913D66"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tcPr>
          <w:p w14:paraId="1BED581C" w14:textId="07CC4EFC" w:rsidR="007B6B87" w:rsidRPr="00CB660D" w:rsidRDefault="007B6B87" w:rsidP="00340FE3">
            <w:pPr>
              <w:tabs>
                <w:tab w:val="left" w:pos="1134"/>
              </w:tabs>
              <w:spacing w:line="240" w:lineRule="auto"/>
              <w:ind w:firstLine="0"/>
              <w:jc w:val="left"/>
              <w:rPr>
                <w:sz w:val="20"/>
                <w:szCs w:val="20"/>
              </w:rPr>
            </w:pPr>
          </w:p>
        </w:tc>
        <w:tc>
          <w:tcPr>
            <w:tcW w:w="1263" w:type="pct"/>
          </w:tcPr>
          <w:p w14:paraId="7B59F83E" w14:textId="77777777" w:rsidR="007B6B87" w:rsidRPr="00287002" w:rsidRDefault="007B6B87" w:rsidP="00340FE3">
            <w:pPr>
              <w:tabs>
                <w:tab w:val="left" w:pos="1134"/>
              </w:tabs>
              <w:spacing w:line="240" w:lineRule="auto"/>
              <w:ind w:firstLine="0"/>
              <w:jc w:val="left"/>
              <w:rPr>
                <w:sz w:val="20"/>
                <w:szCs w:val="20"/>
              </w:rPr>
            </w:pPr>
            <w:r>
              <w:rPr>
                <w:sz w:val="20"/>
                <w:szCs w:val="20"/>
              </w:rPr>
              <w:t>Договор уступки прав (цессии) № </w:t>
            </w:r>
            <w:r w:rsidRPr="00385D5C">
              <w:rPr>
                <w:sz w:val="20"/>
                <w:szCs w:val="20"/>
              </w:rPr>
              <w:t>4 от 30.01.2018</w:t>
            </w:r>
          </w:p>
        </w:tc>
        <w:tc>
          <w:tcPr>
            <w:tcW w:w="461" w:type="pct"/>
          </w:tcPr>
          <w:p w14:paraId="45956D11" w14:textId="77777777" w:rsidR="007B6B87" w:rsidRPr="005542E5" w:rsidRDefault="007B6B87" w:rsidP="00340FE3">
            <w:pPr>
              <w:tabs>
                <w:tab w:val="left" w:pos="1134"/>
              </w:tabs>
              <w:spacing w:line="240" w:lineRule="auto"/>
              <w:ind w:firstLine="0"/>
              <w:jc w:val="center"/>
              <w:rPr>
                <w:sz w:val="20"/>
                <w:szCs w:val="20"/>
              </w:rPr>
            </w:pPr>
            <w:r>
              <w:rPr>
                <w:sz w:val="20"/>
                <w:szCs w:val="20"/>
              </w:rPr>
              <w:t>76</w:t>
            </w:r>
          </w:p>
        </w:tc>
        <w:tc>
          <w:tcPr>
            <w:tcW w:w="888" w:type="pct"/>
          </w:tcPr>
          <w:p w14:paraId="1085F979" w14:textId="77777777" w:rsidR="007B6B87" w:rsidRPr="00CB660D" w:rsidRDefault="007B6B87" w:rsidP="00340FE3">
            <w:pPr>
              <w:tabs>
                <w:tab w:val="left" w:pos="1134"/>
              </w:tabs>
              <w:spacing w:line="240" w:lineRule="auto"/>
              <w:ind w:firstLine="0"/>
              <w:jc w:val="left"/>
              <w:rPr>
                <w:sz w:val="20"/>
                <w:szCs w:val="20"/>
              </w:rPr>
            </w:pPr>
            <w:r w:rsidRPr="007E14D6">
              <w:rPr>
                <w:sz w:val="20"/>
                <w:szCs w:val="20"/>
              </w:rPr>
              <w:t>Договор поставки № 225 от 20.09.2016</w:t>
            </w:r>
          </w:p>
        </w:tc>
        <w:tc>
          <w:tcPr>
            <w:tcW w:w="874" w:type="pct"/>
          </w:tcPr>
          <w:p w14:paraId="7EC057B1" w14:textId="77777777" w:rsidR="007B6B87" w:rsidRPr="00287002" w:rsidRDefault="007B6B87" w:rsidP="00340FE3">
            <w:pPr>
              <w:tabs>
                <w:tab w:val="left" w:pos="1134"/>
              </w:tabs>
              <w:spacing w:line="240" w:lineRule="auto"/>
              <w:ind w:firstLine="0"/>
              <w:jc w:val="right"/>
              <w:rPr>
                <w:sz w:val="20"/>
                <w:szCs w:val="20"/>
              </w:rPr>
            </w:pPr>
            <w:r>
              <w:rPr>
                <w:sz w:val="20"/>
                <w:szCs w:val="20"/>
              </w:rPr>
              <w:t>16 979</w:t>
            </w:r>
            <w:r>
              <w:rPr>
                <w:sz w:val="20"/>
                <w:szCs w:val="20"/>
                <w:lang w:val="en-US"/>
              </w:rPr>
              <w:t> </w:t>
            </w:r>
            <w:r>
              <w:rPr>
                <w:sz w:val="20"/>
                <w:szCs w:val="20"/>
              </w:rPr>
              <w:t>260</w:t>
            </w:r>
          </w:p>
        </w:tc>
      </w:tr>
      <w:tr w:rsidR="007B6B87" w:rsidRPr="006D0809" w14:paraId="08ADDE9B" w14:textId="77777777" w:rsidTr="00340FE3">
        <w:trPr>
          <w:cantSplit/>
        </w:trPr>
        <w:tc>
          <w:tcPr>
            <w:tcW w:w="343" w:type="pct"/>
          </w:tcPr>
          <w:p w14:paraId="444327C0"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vMerge w:val="restart"/>
          </w:tcPr>
          <w:p w14:paraId="5F58BB87" w14:textId="43FED38B" w:rsidR="007B6B87" w:rsidRPr="00CB660D" w:rsidRDefault="007B6B87" w:rsidP="00340FE3">
            <w:pPr>
              <w:tabs>
                <w:tab w:val="left" w:pos="1134"/>
              </w:tabs>
              <w:spacing w:line="240" w:lineRule="auto"/>
              <w:ind w:firstLine="0"/>
              <w:jc w:val="left"/>
              <w:rPr>
                <w:sz w:val="20"/>
                <w:szCs w:val="20"/>
              </w:rPr>
            </w:pPr>
          </w:p>
        </w:tc>
        <w:tc>
          <w:tcPr>
            <w:tcW w:w="1263" w:type="pct"/>
          </w:tcPr>
          <w:p w14:paraId="6A1F0E85" w14:textId="77777777" w:rsidR="007B6B87" w:rsidRPr="00287002" w:rsidRDefault="007B6B87" w:rsidP="00340FE3">
            <w:pPr>
              <w:tabs>
                <w:tab w:val="left" w:pos="1134"/>
              </w:tabs>
              <w:spacing w:line="240" w:lineRule="auto"/>
              <w:ind w:firstLine="0"/>
              <w:jc w:val="left"/>
              <w:rPr>
                <w:sz w:val="20"/>
                <w:szCs w:val="20"/>
              </w:rPr>
            </w:pPr>
            <w:r w:rsidRPr="00B04903">
              <w:rPr>
                <w:sz w:val="20"/>
                <w:szCs w:val="20"/>
              </w:rPr>
              <w:t>Договор уступки</w:t>
            </w:r>
            <w:r>
              <w:rPr>
                <w:sz w:val="20"/>
                <w:szCs w:val="20"/>
              </w:rPr>
              <w:t xml:space="preserve"> прав (цессии) б/н от 01.09.2017</w:t>
            </w:r>
          </w:p>
        </w:tc>
        <w:tc>
          <w:tcPr>
            <w:tcW w:w="461" w:type="pct"/>
          </w:tcPr>
          <w:p w14:paraId="447CF469" w14:textId="77777777" w:rsidR="007B6B87" w:rsidRPr="005542E5" w:rsidRDefault="007B6B87" w:rsidP="00340FE3">
            <w:pPr>
              <w:tabs>
                <w:tab w:val="left" w:pos="1134"/>
              </w:tabs>
              <w:spacing w:line="240" w:lineRule="auto"/>
              <w:ind w:firstLine="0"/>
              <w:jc w:val="center"/>
              <w:rPr>
                <w:sz w:val="20"/>
                <w:szCs w:val="20"/>
              </w:rPr>
            </w:pPr>
            <w:r>
              <w:rPr>
                <w:sz w:val="20"/>
                <w:szCs w:val="20"/>
              </w:rPr>
              <w:t>76</w:t>
            </w:r>
          </w:p>
        </w:tc>
        <w:tc>
          <w:tcPr>
            <w:tcW w:w="888" w:type="pct"/>
          </w:tcPr>
          <w:p w14:paraId="08B92FCC" w14:textId="77777777" w:rsidR="007B6B87" w:rsidRPr="00CB660D"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436B5BCF" w14:textId="77777777" w:rsidR="007B6B87" w:rsidRPr="00287002" w:rsidRDefault="007B6B87" w:rsidP="00340FE3">
            <w:pPr>
              <w:tabs>
                <w:tab w:val="left" w:pos="1134"/>
              </w:tabs>
              <w:spacing w:line="240" w:lineRule="auto"/>
              <w:ind w:firstLine="0"/>
              <w:jc w:val="right"/>
              <w:rPr>
                <w:sz w:val="20"/>
                <w:szCs w:val="20"/>
              </w:rPr>
            </w:pPr>
            <w:r>
              <w:rPr>
                <w:sz w:val="20"/>
                <w:szCs w:val="20"/>
              </w:rPr>
              <w:t>19 330</w:t>
            </w:r>
            <w:r>
              <w:rPr>
                <w:sz w:val="20"/>
                <w:szCs w:val="20"/>
                <w:lang w:val="en-US"/>
              </w:rPr>
              <w:t> </w:t>
            </w:r>
            <w:r>
              <w:rPr>
                <w:sz w:val="20"/>
                <w:szCs w:val="20"/>
              </w:rPr>
              <w:t>666</w:t>
            </w:r>
          </w:p>
        </w:tc>
      </w:tr>
      <w:tr w:rsidR="007B6B87" w:rsidRPr="006D0809" w14:paraId="750CA410" w14:textId="77777777" w:rsidTr="00340FE3">
        <w:trPr>
          <w:cantSplit/>
        </w:trPr>
        <w:tc>
          <w:tcPr>
            <w:tcW w:w="343" w:type="pct"/>
          </w:tcPr>
          <w:p w14:paraId="1141A1F3"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vMerge/>
          </w:tcPr>
          <w:p w14:paraId="1DEE9F40" w14:textId="77777777" w:rsidR="007B6B87" w:rsidRPr="00CB660D" w:rsidRDefault="007B6B87" w:rsidP="00340FE3">
            <w:pPr>
              <w:tabs>
                <w:tab w:val="left" w:pos="1134"/>
              </w:tabs>
              <w:spacing w:line="240" w:lineRule="auto"/>
              <w:ind w:firstLine="0"/>
              <w:jc w:val="left"/>
              <w:rPr>
                <w:sz w:val="20"/>
                <w:szCs w:val="20"/>
              </w:rPr>
            </w:pPr>
          </w:p>
        </w:tc>
        <w:tc>
          <w:tcPr>
            <w:tcW w:w="1263" w:type="pct"/>
          </w:tcPr>
          <w:p w14:paraId="66602806" w14:textId="77777777" w:rsidR="007B6B87" w:rsidRPr="00287002" w:rsidRDefault="007B6B87" w:rsidP="00340FE3">
            <w:pPr>
              <w:tabs>
                <w:tab w:val="left" w:pos="1134"/>
              </w:tabs>
              <w:spacing w:line="240" w:lineRule="auto"/>
              <w:ind w:firstLine="0"/>
              <w:jc w:val="left"/>
              <w:rPr>
                <w:sz w:val="20"/>
                <w:szCs w:val="20"/>
              </w:rPr>
            </w:pPr>
            <w:r>
              <w:rPr>
                <w:sz w:val="20"/>
                <w:szCs w:val="20"/>
              </w:rPr>
              <w:t>Договор уступки прав (цессии) № </w:t>
            </w:r>
            <w:r w:rsidRPr="00B04903">
              <w:rPr>
                <w:sz w:val="20"/>
                <w:szCs w:val="20"/>
              </w:rPr>
              <w:t>2 от 01.09.2017</w:t>
            </w:r>
          </w:p>
        </w:tc>
        <w:tc>
          <w:tcPr>
            <w:tcW w:w="461" w:type="pct"/>
          </w:tcPr>
          <w:p w14:paraId="11EC5CDA" w14:textId="77777777" w:rsidR="007B6B87" w:rsidRPr="005542E5" w:rsidRDefault="007B6B87" w:rsidP="00340FE3">
            <w:pPr>
              <w:tabs>
                <w:tab w:val="left" w:pos="1134"/>
              </w:tabs>
              <w:spacing w:line="240" w:lineRule="auto"/>
              <w:ind w:firstLine="0"/>
              <w:jc w:val="center"/>
              <w:rPr>
                <w:sz w:val="20"/>
                <w:szCs w:val="20"/>
              </w:rPr>
            </w:pPr>
            <w:r>
              <w:rPr>
                <w:sz w:val="20"/>
                <w:szCs w:val="20"/>
              </w:rPr>
              <w:t>76</w:t>
            </w:r>
          </w:p>
        </w:tc>
        <w:tc>
          <w:tcPr>
            <w:tcW w:w="888" w:type="pct"/>
          </w:tcPr>
          <w:p w14:paraId="33B2D589" w14:textId="77777777" w:rsidR="007B6B87" w:rsidRPr="00CB660D"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6EB6C767" w14:textId="77777777" w:rsidR="007B6B87" w:rsidRPr="00287002" w:rsidRDefault="007B6B87" w:rsidP="00340FE3">
            <w:pPr>
              <w:tabs>
                <w:tab w:val="left" w:pos="1134"/>
              </w:tabs>
              <w:spacing w:line="240" w:lineRule="auto"/>
              <w:ind w:firstLine="0"/>
              <w:jc w:val="right"/>
              <w:rPr>
                <w:sz w:val="20"/>
                <w:szCs w:val="20"/>
              </w:rPr>
            </w:pPr>
            <w:r w:rsidRPr="007E14D6">
              <w:rPr>
                <w:sz w:val="20"/>
                <w:szCs w:val="20"/>
              </w:rPr>
              <w:t>3</w:t>
            </w:r>
            <w:r>
              <w:rPr>
                <w:sz w:val="20"/>
                <w:szCs w:val="20"/>
              </w:rPr>
              <w:t> </w:t>
            </w:r>
            <w:r w:rsidRPr="007E14D6">
              <w:rPr>
                <w:sz w:val="20"/>
                <w:szCs w:val="20"/>
              </w:rPr>
              <w:t>891</w:t>
            </w:r>
            <w:r>
              <w:rPr>
                <w:sz w:val="20"/>
                <w:szCs w:val="20"/>
                <w:lang w:val="en-US"/>
              </w:rPr>
              <w:t> </w:t>
            </w:r>
            <w:r>
              <w:rPr>
                <w:sz w:val="20"/>
                <w:szCs w:val="20"/>
              </w:rPr>
              <w:t>400</w:t>
            </w:r>
          </w:p>
        </w:tc>
      </w:tr>
      <w:tr w:rsidR="007B6B87" w:rsidRPr="006D0809" w14:paraId="1DCFEDD6" w14:textId="77777777" w:rsidTr="00340FE3">
        <w:trPr>
          <w:cantSplit/>
        </w:trPr>
        <w:tc>
          <w:tcPr>
            <w:tcW w:w="343" w:type="pct"/>
          </w:tcPr>
          <w:p w14:paraId="00FEFE84"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vMerge w:val="restart"/>
          </w:tcPr>
          <w:p w14:paraId="5176B571" w14:textId="2206459A" w:rsidR="007B6B87" w:rsidRPr="00CB660D" w:rsidRDefault="007B6B87" w:rsidP="00340FE3">
            <w:pPr>
              <w:tabs>
                <w:tab w:val="left" w:pos="1134"/>
              </w:tabs>
              <w:spacing w:line="240" w:lineRule="auto"/>
              <w:ind w:firstLine="0"/>
              <w:jc w:val="left"/>
              <w:rPr>
                <w:sz w:val="20"/>
                <w:szCs w:val="20"/>
              </w:rPr>
            </w:pPr>
          </w:p>
        </w:tc>
        <w:tc>
          <w:tcPr>
            <w:tcW w:w="1263" w:type="pct"/>
          </w:tcPr>
          <w:p w14:paraId="521B7F53" w14:textId="77777777" w:rsidR="007B6B87" w:rsidRPr="00287002" w:rsidRDefault="007B6B87" w:rsidP="00340FE3">
            <w:pPr>
              <w:tabs>
                <w:tab w:val="left" w:pos="1134"/>
              </w:tabs>
              <w:spacing w:line="240" w:lineRule="auto"/>
              <w:ind w:firstLine="0"/>
              <w:jc w:val="left"/>
              <w:rPr>
                <w:sz w:val="20"/>
                <w:szCs w:val="20"/>
              </w:rPr>
            </w:pPr>
            <w:r w:rsidRPr="009E39CA">
              <w:rPr>
                <w:sz w:val="20"/>
                <w:szCs w:val="20"/>
              </w:rPr>
              <w:t xml:space="preserve">Договор уступки прав (цессии) </w:t>
            </w:r>
            <w:r>
              <w:rPr>
                <w:sz w:val="20"/>
                <w:szCs w:val="20"/>
              </w:rPr>
              <w:t>№ </w:t>
            </w:r>
            <w:r w:rsidRPr="009E39CA">
              <w:rPr>
                <w:sz w:val="20"/>
                <w:szCs w:val="20"/>
              </w:rPr>
              <w:t>3 от 30.07.2019</w:t>
            </w:r>
          </w:p>
        </w:tc>
        <w:tc>
          <w:tcPr>
            <w:tcW w:w="461" w:type="pct"/>
          </w:tcPr>
          <w:p w14:paraId="03F07F34" w14:textId="77777777" w:rsidR="007B6B87" w:rsidRPr="005542E5" w:rsidRDefault="007B6B87" w:rsidP="00340FE3">
            <w:pPr>
              <w:tabs>
                <w:tab w:val="left" w:pos="1134"/>
              </w:tabs>
              <w:spacing w:line="240" w:lineRule="auto"/>
              <w:ind w:firstLine="0"/>
              <w:jc w:val="center"/>
              <w:rPr>
                <w:sz w:val="20"/>
                <w:szCs w:val="20"/>
              </w:rPr>
            </w:pPr>
            <w:r>
              <w:rPr>
                <w:sz w:val="20"/>
                <w:szCs w:val="20"/>
              </w:rPr>
              <w:t>76</w:t>
            </w:r>
          </w:p>
        </w:tc>
        <w:tc>
          <w:tcPr>
            <w:tcW w:w="888" w:type="pct"/>
          </w:tcPr>
          <w:p w14:paraId="3C4C9E85" w14:textId="77777777" w:rsidR="007B6B87" w:rsidRPr="00CB660D"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626A29BC" w14:textId="77777777" w:rsidR="007B6B87" w:rsidRPr="00287002" w:rsidRDefault="007B6B87" w:rsidP="00340FE3">
            <w:pPr>
              <w:tabs>
                <w:tab w:val="left" w:pos="1134"/>
              </w:tabs>
              <w:spacing w:line="240" w:lineRule="auto"/>
              <w:ind w:firstLine="0"/>
              <w:jc w:val="right"/>
              <w:rPr>
                <w:sz w:val="20"/>
                <w:szCs w:val="20"/>
              </w:rPr>
            </w:pPr>
            <w:r w:rsidRPr="007E14D6">
              <w:rPr>
                <w:sz w:val="20"/>
                <w:szCs w:val="20"/>
              </w:rPr>
              <w:t>29</w:t>
            </w:r>
            <w:r>
              <w:rPr>
                <w:sz w:val="20"/>
                <w:szCs w:val="20"/>
              </w:rPr>
              <w:t> </w:t>
            </w:r>
            <w:r w:rsidRPr="007E14D6">
              <w:rPr>
                <w:sz w:val="20"/>
                <w:szCs w:val="20"/>
              </w:rPr>
              <w:t>924</w:t>
            </w:r>
            <w:r>
              <w:rPr>
                <w:sz w:val="20"/>
                <w:szCs w:val="20"/>
                <w:lang w:val="en-US"/>
              </w:rPr>
              <w:t> </w:t>
            </w:r>
            <w:r>
              <w:rPr>
                <w:sz w:val="20"/>
                <w:szCs w:val="20"/>
              </w:rPr>
              <w:t>678</w:t>
            </w:r>
          </w:p>
        </w:tc>
      </w:tr>
      <w:tr w:rsidR="007B6B87" w:rsidRPr="006D0809" w14:paraId="30429583" w14:textId="77777777" w:rsidTr="00340FE3">
        <w:trPr>
          <w:cantSplit/>
        </w:trPr>
        <w:tc>
          <w:tcPr>
            <w:tcW w:w="343" w:type="pct"/>
          </w:tcPr>
          <w:p w14:paraId="4CE3EABB" w14:textId="77777777" w:rsidR="007B6B87" w:rsidRPr="00196589" w:rsidRDefault="007B6B87" w:rsidP="00340FE3">
            <w:pPr>
              <w:pStyle w:val="af2"/>
              <w:numPr>
                <w:ilvl w:val="0"/>
                <w:numId w:val="36"/>
              </w:numPr>
              <w:spacing w:line="240" w:lineRule="auto"/>
              <w:ind w:left="0" w:firstLine="0"/>
              <w:contextualSpacing w:val="0"/>
              <w:outlineLvl w:val="1"/>
              <w:rPr>
                <w:sz w:val="20"/>
                <w:szCs w:val="20"/>
              </w:rPr>
            </w:pPr>
          </w:p>
        </w:tc>
        <w:tc>
          <w:tcPr>
            <w:tcW w:w="1171" w:type="pct"/>
            <w:vMerge/>
          </w:tcPr>
          <w:p w14:paraId="5EB0E66B" w14:textId="77777777" w:rsidR="007B6B87" w:rsidRPr="00CB660D" w:rsidRDefault="007B6B87" w:rsidP="00340FE3">
            <w:pPr>
              <w:tabs>
                <w:tab w:val="left" w:pos="1134"/>
              </w:tabs>
              <w:spacing w:line="240" w:lineRule="auto"/>
              <w:ind w:firstLine="0"/>
              <w:jc w:val="left"/>
              <w:rPr>
                <w:sz w:val="20"/>
                <w:szCs w:val="20"/>
              </w:rPr>
            </w:pPr>
          </w:p>
        </w:tc>
        <w:tc>
          <w:tcPr>
            <w:tcW w:w="1263" w:type="pct"/>
          </w:tcPr>
          <w:p w14:paraId="43847295" w14:textId="77777777" w:rsidR="007B6B87" w:rsidRPr="00287002" w:rsidRDefault="007B6B87" w:rsidP="00340FE3">
            <w:pPr>
              <w:tabs>
                <w:tab w:val="left" w:pos="1134"/>
              </w:tabs>
              <w:spacing w:line="240" w:lineRule="auto"/>
              <w:ind w:firstLine="0"/>
              <w:jc w:val="left"/>
              <w:rPr>
                <w:sz w:val="20"/>
                <w:szCs w:val="20"/>
              </w:rPr>
            </w:pPr>
            <w:r w:rsidRPr="009E39CA">
              <w:rPr>
                <w:sz w:val="20"/>
                <w:szCs w:val="20"/>
              </w:rPr>
              <w:t>Основной договор от 01.01.2016</w:t>
            </w:r>
          </w:p>
        </w:tc>
        <w:tc>
          <w:tcPr>
            <w:tcW w:w="461" w:type="pct"/>
          </w:tcPr>
          <w:p w14:paraId="4B2CA48E" w14:textId="77777777" w:rsidR="007B6B87" w:rsidRPr="005542E5" w:rsidRDefault="007B6B87" w:rsidP="00340FE3">
            <w:pPr>
              <w:tabs>
                <w:tab w:val="left" w:pos="1134"/>
              </w:tabs>
              <w:spacing w:line="240" w:lineRule="auto"/>
              <w:ind w:firstLine="0"/>
              <w:jc w:val="center"/>
              <w:rPr>
                <w:sz w:val="20"/>
                <w:szCs w:val="20"/>
              </w:rPr>
            </w:pPr>
            <w:r>
              <w:rPr>
                <w:sz w:val="20"/>
                <w:szCs w:val="20"/>
              </w:rPr>
              <w:t>76</w:t>
            </w:r>
          </w:p>
        </w:tc>
        <w:tc>
          <w:tcPr>
            <w:tcW w:w="888" w:type="pct"/>
          </w:tcPr>
          <w:p w14:paraId="0AB1C10B" w14:textId="77777777" w:rsidR="007B6B87" w:rsidRPr="00CB660D" w:rsidRDefault="007B6B87" w:rsidP="00340FE3">
            <w:pPr>
              <w:tabs>
                <w:tab w:val="left" w:pos="1134"/>
              </w:tabs>
              <w:spacing w:line="240" w:lineRule="auto"/>
              <w:ind w:firstLine="0"/>
              <w:jc w:val="center"/>
              <w:rPr>
                <w:sz w:val="20"/>
                <w:szCs w:val="20"/>
              </w:rPr>
            </w:pPr>
            <w:r>
              <w:rPr>
                <w:sz w:val="20"/>
                <w:szCs w:val="20"/>
              </w:rPr>
              <w:t>-</w:t>
            </w:r>
          </w:p>
        </w:tc>
        <w:tc>
          <w:tcPr>
            <w:tcW w:w="874" w:type="pct"/>
          </w:tcPr>
          <w:p w14:paraId="60477439" w14:textId="77777777" w:rsidR="007B6B87" w:rsidRPr="00287002" w:rsidRDefault="007B6B87" w:rsidP="00340FE3">
            <w:pPr>
              <w:tabs>
                <w:tab w:val="left" w:pos="1134"/>
              </w:tabs>
              <w:spacing w:line="240" w:lineRule="auto"/>
              <w:ind w:firstLine="0"/>
              <w:jc w:val="right"/>
              <w:rPr>
                <w:sz w:val="20"/>
                <w:szCs w:val="20"/>
              </w:rPr>
            </w:pPr>
            <w:r w:rsidRPr="007E14D6">
              <w:rPr>
                <w:sz w:val="20"/>
                <w:szCs w:val="20"/>
              </w:rPr>
              <w:t>88</w:t>
            </w:r>
            <w:r>
              <w:rPr>
                <w:sz w:val="20"/>
                <w:szCs w:val="20"/>
              </w:rPr>
              <w:t> </w:t>
            </w:r>
            <w:r w:rsidRPr="007E14D6">
              <w:rPr>
                <w:sz w:val="20"/>
                <w:szCs w:val="20"/>
              </w:rPr>
              <w:t>026</w:t>
            </w:r>
            <w:r>
              <w:rPr>
                <w:sz w:val="20"/>
                <w:szCs w:val="20"/>
                <w:lang w:val="en-US"/>
              </w:rPr>
              <w:t> </w:t>
            </w:r>
            <w:r>
              <w:rPr>
                <w:sz w:val="20"/>
                <w:szCs w:val="20"/>
              </w:rPr>
              <w:t>155</w:t>
            </w:r>
          </w:p>
        </w:tc>
      </w:tr>
      <w:tr w:rsidR="007B6B87" w:rsidRPr="007E14D6" w14:paraId="3DC7A7E8" w14:textId="77777777" w:rsidTr="00340FE3">
        <w:trPr>
          <w:cantSplit/>
        </w:trPr>
        <w:tc>
          <w:tcPr>
            <w:tcW w:w="3238" w:type="pct"/>
            <w:gridSpan w:val="4"/>
          </w:tcPr>
          <w:p w14:paraId="056E7E29" w14:textId="77777777" w:rsidR="007B6B87" w:rsidRPr="007E14D6" w:rsidRDefault="007B6B87" w:rsidP="00340FE3">
            <w:pPr>
              <w:tabs>
                <w:tab w:val="left" w:pos="1134"/>
              </w:tabs>
              <w:spacing w:line="240" w:lineRule="auto"/>
              <w:ind w:firstLine="0"/>
              <w:rPr>
                <w:b/>
                <w:sz w:val="20"/>
                <w:szCs w:val="20"/>
              </w:rPr>
            </w:pPr>
            <w:r w:rsidRPr="007E14D6">
              <w:rPr>
                <w:b/>
                <w:sz w:val="20"/>
                <w:szCs w:val="20"/>
              </w:rPr>
              <w:t>Итого:</w:t>
            </w:r>
          </w:p>
        </w:tc>
        <w:tc>
          <w:tcPr>
            <w:tcW w:w="888" w:type="pct"/>
          </w:tcPr>
          <w:p w14:paraId="7AEAADE1" w14:textId="77777777" w:rsidR="007B6B87" w:rsidRPr="007E14D6" w:rsidRDefault="007B6B87" w:rsidP="00340FE3">
            <w:pPr>
              <w:tabs>
                <w:tab w:val="left" w:pos="1134"/>
              </w:tabs>
              <w:spacing w:line="240" w:lineRule="auto"/>
              <w:ind w:firstLine="0"/>
              <w:jc w:val="center"/>
              <w:rPr>
                <w:b/>
                <w:sz w:val="20"/>
                <w:szCs w:val="20"/>
                <w:lang w:val="en-US"/>
              </w:rPr>
            </w:pPr>
            <w:r w:rsidRPr="007E14D6">
              <w:rPr>
                <w:b/>
                <w:sz w:val="20"/>
                <w:szCs w:val="20"/>
                <w:lang w:val="en-US"/>
              </w:rPr>
              <w:t>-</w:t>
            </w:r>
          </w:p>
        </w:tc>
        <w:tc>
          <w:tcPr>
            <w:tcW w:w="874" w:type="pct"/>
          </w:tcPr>
          <w:p w14:paraId="181D796A" w14:textId="77777777" w:rsidR="007B6B87" w:rsidRPr="007E14D6" w:rsidRDefault="007B6B87" w:rsidP="00340FE3">
            <w:pPr>
              <w:tabs>
                <w:tab w:val="left" w:pos="1134"/>
              </w:tabs>
              <w:spacing w:line="240" w:lineRule="auto"/>
              <w:ind w:firstLine="0"/>
              <w:jc w:val="right"/>
              <w:rPr>
                <w:b/>
                <w:sz w:val="20"/>
                <w:szCs w:val="20"/>
              </w:rPr>
            </w:pPr>
            <w:r w:rsidRPr="007E14D6">
              <w:rPr>
                <w:b/>
                <w:sz w:val="20"/>
                <w:szCs w:val="20"/>
              </w:rPr>
              <w:t>170</w:t>
            </w:r>
            <w:r>
              <w:rPr>
                <w:b/>
                <w:sz w:val="20"/>
                <w:szCs w:val="20"/>
              </w:rPr>
              <w:t> </w:t>
            </w:r>
            <w:r w:rsidRPr="007E14D6">
              <w:rPr>
                <w:b/>
                <w:sz w:val="20"/>
                <w:szCs w:val="20"/>
              </w:rPr>
              <w:t>486</w:t>
            </w:r>
            <w:r>
              <w:rPr>
                <w:b/>
                <w:sz w:val="20"/>
                <w:szCs w:val="20"/>
                <w:lang w:val="en-US"/>
              </w:rPr>
              <w:t> </w:t>
            </w:r>
            <w:r w:rsidRPr="007E14D6">
              <w:rPr>
                <w:b/>
                <w:sz w:val="20"/>
                <w:szCs w:val="20"/>
              </w:rPr>
              <w:t>104</w:t>
            </w:r>
          </w:p>
        </w:tc>
      </w:tr>
    </w:tbl>
    <w:p w14:paraId="2F81454D" w14:textId="77777777" w:rsidR="007B6B87" w:rsidRDefault="007B6B87" w:rsidP="00F62D71">
      <w:pPr>
        <w:spacing w:before="120"/>
      </w:pPr>
      <w:r w:rsidRPr="000B008E">
        <w:t xml:space="preserve">Следует отметить, </w:t>
      </w:r>
      <w:r>
        <w:t>что в рамках выборочной проверки соответствия аналитических данных в бухгалтерском учете данным договоров и первичных документов установлено следующее:</w:t>
      </w:r>
    </w:p>
    <w:p w14:paraId="0D4C6288" w14:textId="1DC547DD" w:rsidR="007B6B87" w:rsidRPr="00196589" w:rsidRDefault="007B6B87" w:rsidP="007B6B87">
      <w:pPr>
        <w:pStyle w:val="af7"/>
      </w:pPr>
      <w:bookmarkStart w:id="6" w:name="_Ref59435774"/>
      <w:r w:rsidRPr="00A10991">
        <w:lastRenderedPageBreak/>
        <w:t xml:space="preserve">Таблица </w:t>
      </w:r>
      <w:fldSimple w:instr=" SEQ Таблица \* ARABIC ">
        <w:r w:rsidR="002D6267">
          <w:rPr>
            <w:noProof/>
          </w:rPr>
          <w:t>3</w:t>
        </w:r>
      </w:fldSimple>
      <w:bookmarkEnd w:id="6"/>
      <w:r>
        <w:t>. Примеры возникновения кредиторская задолженности</w:t>
      </w:r>
    </w:p>
    <w:tbl>
      <w:tblPr>
        <w:tblStyle w:val="af0"/>
        <w:tblW w:w="5000" w:type="pct"/>
        <w:tblLook w:val="04A0" w:firstRow="1" w:lastRow="0" w:firstColumn="1" w:lastColumn="0" w:noHBand="0" w:noVBand="1"/>
      </w:tblPr>
      <w:tblGrid>
        <w:gridCol w:w="642"/>
        <w:gridCol w:w="2318"/>
        <w:gridCol w:w="2307"/>
        <w:gridCol w:w="2493"/>
        <w:gridCol w:w="1585"/>
      </w:tblGrid>
      <w:tr w:rsidR="007B6B87" w:rsidRPr="006D0809" w14:paraId="377C4B05" w14:textId="77777777" w:rsidTr="00340FE3">
        <w:trPr>
          <w:cantSplit/>
          <w:tblHeader/>
        </w:trPr>
        <w:tc>
          <w:tcPr>
            <w:tcW w:w="343" w:type="pct"/>
            <w:shd w:val="clear" w:color="auto" w:fill="DEEAF6" w:themeFill="accent1" w:themeFillTint="33"/>
            <w:vAlign w:val="center"/>
          </w:tcPr>
          <w:p w14:paraId="466CC0CA" w14:textId="77777777" w:rsidR="007B6B87" w:rsidRPr="00196589" w:rsidRDefault="007B6B87" w:rsidP="00340FE3">
            <w:pPr>
              <w:pStyle w:val="af9"/>
              <w:rPr>
                <w:lang w:val="en-US"/>
              </w:rPr>
            </w:pPr>
            <w:r w:rsidRPr="00196589">
              <w:rPr>
                <w:b/>
                <w:lang w:val="en-US"/>
              </w:rPr>
              <w:t>№ п/п</w:t>
            </w:r>
          </w:p>
        </w:tc>
        <w:tc>
          <w:tcPr>
            <w:tcW w:w="1240" w:type="pct"/>
            <w:shd w:val="clear" w:color="auto" w:fill="DEEAF6" w:themeFill="accent1" w:themeFillTint="33"/>
            <w:vAlign w:val="center"/>
          </w:tcPr>
          <w:p w14:paraId="552CE6DD" w14:textId="77777777" w:rsidR="007B6B87" w:rsidRPr="002A0D7A" w:rsidRDefault="007B6B87" w:rsidP="00340FE3">
            <w:pPr>
              <w:pStyle w:val="af9"/>
              <w:rPr>
                <w:lang w:val="en-US"/>
              </w:rPr>
            </w:pPr>
            <w:r w:rsidRPr="00EE715D">
              <w:rPr>
                <w:b/>
              </w:rPr>
              <w:t xml:space="preserve">Наименование </w:t>
            </w:r>
            <w:r>
              <w:rPr>
                <w:b/>
              </w:rPr>
              <w:t>операции</w:t>
            </w:r>
          </w:p>
        </w:tc>
        <w:tc>
          <w:tcPr>
            <w:tcW w:w="1234" w:type="pct"/>
            <w:shd w:val="clear" w:color="auto" w:fill="DEEAF6" w:themeFill="accent1" w:themeFillTint="33"/>
            <w:vAlign w:val="center"/>
          </w:tcPr>
          <w:p w14:paraId="36A19230" w14:textId="77777777" w:rsidR="007B6B87" w:rsidRPr="00EE715D" w:rsidRDefault="007B6B87" w:rsidP="00340FE3">
            <w:pPr>
              <w:pStyle w:val="af9"/>
            </w:pPr>
            <w:r>
              <w:rPr>
                <w:b/>
              </w:rPr>
              <w:t>Корреспонденция счетов и аналитическая информация</w:t>
            </w:r>
          </w:p>
        </w:tc>
        <w:tc>
          <w:tcPr>
            <w:tcW w:w="1334" w:type="pct"/>
            <w:shd w:val="clear" w:color="auto" w:fill="DEEAF6" w:themeFill="accent1" w:themeFillTint="33"/>
            <w:vAlign w:val="center"/>
          </w:tcPr>
          <w:p w14:paraId="6F721679" w14:textId="77777777" w:rsidR="007B6B87" w:rsidRPr="008D5BA8" w:rsidRDefault="007B6B87" w:rsidP="00340FE3">
            <w:pPr>
              <w:pStyle w:val="af9"/>
              <w:rPr>
                <w:b/>
              </w:rPr>
            </w:pPr>
            <w:r w:rsidRPr="008D5BA8">
              <w:rPr>
                <w:b/>
              </w:rPr>
              <w:t>Примечание</w:t>
            </w:r>
          </w:p>
        </w:tc>
        <w:tc>
          <w:tcPr>
            <w:tcW w:w="848" w:type="pct"/>
            <w:shd w:val="clear" w:color="auto" w:fill="DEEAF6" w:themeFill="accent1" w:themeFillTint="33"/>
            <w:vAlign w:val="center"/>
          </w:tcPr>
          <w:p w14:paraId="06D51466" w14:textId="77777777" w:rsidR="007B6B87" w:rsidRPr="00196589" w:rsidRDefault="007B6B87" w:rsidP="00340FE3">
            <w:pPr>
              <w:pStyle w:val="af9"/>
            </w:pPr>
            <w:r w:rsidRPr="00196589">
              <w:rPr>
                <w:b/>
              </w:rPr>
              <w:t>Сумма, руб.</w:t>
            </w:r>
          </w:p>
        </w:tc>
      </w:tr>
      <w:tr w:rsidR="007B6B87" w:rsidRPr="006D0809" w14:paraId="579E01DF" w14:textId="77777777" w:rsidTr="00340FE3">
        <w:trPr>
          <w:cantSplit/>
        </w:trPr>
        <w:tc>
          <w:tcPr>
            <w:tcW w:w="343" w:type="pct"/>
          </w:tcPr>
          <w:p w14:paraId="3656E0F9" w14:textId="77777777" w:rsidR="007B6B87" w:rsidRPr="00196589" w:rsidRDefault="007B6B87" w:rsidP="00340FE3">
            <w:pPr>
              <w:pStyle w:val="af2"/>
              <w:numPr>
                <w:ilvl w:val="0"/>
                <w:numId w:val="33"/>
              </w:numPr>
              <w:spacing w:line="240" w:lineRule="auto"/>
              <w:ind w:left="0" w:firstLine="0"/>
              <w:contextualSpacing w:val="0"/>
              <w:outlineLvl w:val="1"/>
              <w:rPr>
                <w:sz w:val="20"/>
                <w:szCs w:val="20"/>
              </w:rPr>
            </w:pPr>
          </w:p>
        </w:tc>
        <w:tc>
          <w:tcPr>
            <w:tcW w:w="1240" w:type="pct"/>
          </w:tcPr>
          <w:p w14:paraId="3E018859" w14:textId="77777777" w:rsidR="007B6B87" w:rsidRPr="00C12CA2" w:rsidRDefault="007B6B87" w:rsidP="00340FE3">
            <w:pPr>
              <w:tabs>
                <w:tab w:val="left" w:pos="1134"/>
              </w:tabs>
              <w:spacing w:line="240" w:lineRule="auto"/>
              <w:ind w:firstLine="0"/>
              <w:jc w:val="left"/>
              <w:rPr>
                <w:sz w:val="20"/>
                <w:szCs w:val="20"/>
              </w:rPr>
            </w:pPr>
            <w:r>
              <w:rPr>
                <w:sz w:val="20"/>
                <w:szCs w:val="20"/>
              </w:rPr>
              <w:t xml:space="preserve">Поступление денежных средств от </w:t>
            </w:r>
            <w:r w:rsidRPr="00B6486D">
              <w:rPr>
                <w:sz w:val="20"/>
                <w:szCs w:val="20"/>
              </w:rPr>
              <w:t>Торговый дом Пассат</w:t>
            </w:r>
            <w:r>
              <w:rPr>
                <w:sz w:val="20"/>
                <w:szCs w:val="20"/>
              </w:rPr>
              <w:t xml:space="preserve">, которые были классифицированы, как заемные средства за период с </w:t>
            </w:r>
            <w:r w:rsidRPr="00B6486D">
              <w:rPr>
                <w:sz w:val="20"/>
                <w:szCs w:val="20"/>
              </w:rPr>
              <w:t>26.01.2017</w:t>
            </w:r>
            <w:r>
              <w:rPr>
                <w:sz w:val="20"/>
                <w:szCs w:val="20"/>
              </w:rPr>
              <w:t xml:space="preserve"> по </w:t>
            </w:r>
            <w:r w:rsidRPr="00B6486D">
              <w:rPr>
                <w:sz w:val="20"/>
                <w:szCs w:val="20"/>
              </w:rPr>
              <w:t>19.06.2018</w:t>
            </w:r>
          </w:p>
        </w:tc>
        <w:tc>
          <w:tcPr>
            <w:tcW w:w="1234" w:type="pct"/>
          </w:tcPr>
          <w:p w14:paraId="5BD89AA4" w14:textId="77777777" w:rsidR="007B6B87" w:rsidRDefault="007B6B87" w:rsidP="00340FE3">
            <w:pPr>
              <w:tabs>
                <w:tab w:val="left" w:pos="1134"/>
              </w:tabs>
              <w:spacing w:line="240" w:lineRule="auto"/>
              <w:ind w:firstLine="0"/>
              <w:jc w:val="left"/>
              <w:rPr>
                <w:sz w:val="20"/>
                <w:szCs w:val="20"/>
              </w:rPr>
            </w:pPr>
            <w:r>
              <w:rPr>
                <w:sz w:val="20"/>
                <w:szCs w:val="20"/>
              </w:rPr>
              <w:t xml:space="preserve">Д-т </w:t>
            </w:r>
            <w:proofErr w:type="spellStart"/>
            <w:r>
              <w:rPr>
                <w:sz w:val="20"/>
                <w:szCs w:val="20"/>
              </w:rPr>
              <w:t>сч</w:t>
            </w:r>
            <w:proofErr w:type="spellEnd"/>
            <w:r>
              <w:rPr>
                <w:sz w:val="20"/>
                <w:szCs w:val="20"/>
              </w:rPr>
              <w:t xml:space="preserve">. </w:t>
            </w:r>
            <w:r w:rsidRPr="00B6486D">
              <w:rPr>
                <w:sz w:val="20"/>
                <w:szCs w:val="20"/>
              </w:rPr>
              <w:t>51</w:t>
            </w:r>
            <w:r>
              <w:rPr>
                <w:sz w:val="20"/>
                <w:szCs w:val="20"/>
              </w:rPr>
              <w:t xml:space="preserve"> К-т </w:t>
            </w:r>
            <w:proofErr w:type="spellStart"/>
            <w:r>
              <w:rPr>
                <w:sz w:val="20"/>
                <w:szCs w:val="20"/>
              </w:rPr>
              <w:t>сч</w:t>
            </w:r>
            <w:proofErr w:type="spellEnd"/>
            <w:r>
              <w:rPr>
                <w:sz w:val="20"/>
                <w:szCs w:val="20"/>
              </w:rPr>
              <w:t>. 67</w:t>
            </w:r>
          </w:p>
          <w:p w14:paraId="1FB17D64" w14:textId="65A8F112" w:rsidR="007B6B87" w:rsidRPr="006D0809" w:rsidRDefault="007B6B87" w:rsidP="00340FE3">
            <w:pPr>
              <w:tabs>
                <w:tab w:val="left" w:pos="1134"/>
              </w:tabs>
              <w:spacing w:line="240" w:lineRule="auto"/>
              <w:ind w:firstLine="0"/>
              <w:jc w:val="left"/>
              <w:rPr>
                <w:sz w:val="20"/>
                <w:szCs w:val="20"/>
              </w:rPr>
            </w:pPr>
            <w:r>
              <w:rPr>
                <w:sz w:val="20"/>
                <w:szCs w:val="20"/>
              </w:rPr>
              <w:t xml:space="preserve">Кредиторы: </w:t>
            </w:r>
          </w:p>
        </w:tc>
        <w:tc>
          <w:tcPr>
            <w:tcW w:w="1334" w:type="pct"/>
          </w:tcPr>
          <w:p w14:paraId="772429CF" w14:textId="77777777" w:rsidR="007B6B87" w:rsidRPr="006D0809" w:rsidRDefault="007B6B87" w:rsidP="00340FE3">
            <w:pPr>
              <w:tabs>
                <w:tab w:val="left" w:pos="1134"/>
              </w:tabs>
              <w:spacing w:line="240" w:lineRule="auto"/>
              <w:ind w:firstLine="0"/>
              <w:jc w:val="left"/>
              <w:rPr>
                <w:sz w:val="20"/>
                <w:szCs w:val="20"/>
              </w:rPr>
            </w:pPr>
            <w:r>
              <w:rPr>
                <w:sz w:val="20"/>
                <w:szCs w:val="20"/>
              </w:rPr>
              <w:t xml:space="preserve">Плательщиком в 1С и платежка выступал </w:t>
            </w:r>
            <w:r w:rsidRPr="00B6486D">
              <w:rPr>
                <w:sz w:val="20"/>
                <w:szCs w:val="20"/>
              </w:rPr>
              <w:t>Торговый дом Пассат</w:t>
            </w:r>
            <w:r>
              <w:rPr>
                <w:sz w:val="20"/>
                <w:szCs w:val="20"/>
              </w:rPr>
              <w:t>, а в назначении платежа указывалась: Оплата за товар по договору поставки (согласно платежным приучениям), в 1С же назначение платежа было вручную откорректировано, где было указано, что предоставление заемных средств от физического лица</w:t>
            </w:r>
          </w:p>
        </w:tc>
        <w:tc>
          <w:tcPr>
            <w:tcW w:w="848" w:type="pct"/>
          </w:tcPr>
          <w:p w14:paraId="4164EB27" w14:textId="77777777" w:rsidR="007B6B87" w:rsidRPr="006D0809" w:rsidRDefault="007B6B87" w:rsidP="00340FE3">
            <w:pPr>
              <w:tabs>
                <w:tab w:val="left" w:pos="1134"/>
              </w:tabs>
              <w:spacing w:line="240" w:lineRule="auto"/>
              <w:ind w:firstLine="0"/>
              <w:jc w:val="right"/>
              <w:rPr>
                <w:sz w:val="20"/>
                <w:szCs w:val="20"/>
              </w:rPr>
            </w:pPr>
            <w:r>
              <w:rPr>
                <w:sz w:val="20"/>
                <w:szCs w:val="20"/>
              </w:rPr>
              <w:t>84 944 176</w:t>
            </w:r>
          </w:p>
        </w:tc>
      </w:tr>
      <w:tr w:rsidR="007B6B87" w:rsidRPr="006D0809" w14:paraId="60DBA982" w14:textId="77777777" w:rsidTr="00340FE3">
        <w:trPr>
          <w:cantSplit/>
        </w:trPr>
        <w:tc>
          <w:tcPr>
            <w:tcW w:w="343" w:type="pct"/>
          </w:tcPr>
          <w:p w14:paraId="63BAA585" w14:textId="77777777" w:rsidR="007B6B87" w:rsidRPr="00196589" w:rsidRDefault="007B6B87" w:rsidP="00340FE3">
            <w:pPr>
              <w:pStyle w:val="af2"/>
              <w:numPr>
                <w:ilvl w:val="0"/>
                <w:numId w:val="33"/>
              </w:numPr>
              <w:spacing w:line="240" w:lineRule="auto"/>
              <w:ind w:left="0" w:firstLine="0"/>
              <w:contextualSpacing w:val="0"/>
              <w:outlineLvl w:val="1"/>
              <w:rPr>
                <w:sz w:val="20"/>
                <w:szCs w:val="20"/>
              </w:rPr>
            </w:pPr>
          </w:p>
        </w:tc>
        <w:tc>
          <w:tcPr>
            <w:tcW w:w="1240" w:type="pct"/>
          </w:tcPr>
          <w:p w14:paraId="0A6CD389" w14:textId="77777777" w:rsidR="007B6B87" w:rsidRPr="00C12CA2" w:rsidRDefault="007B6B87" w:rsidP="00340FE3">
            <w:pPr>
              <w:tabs>
                <w:tab w:val="left" w:pos="1134"/>
              </w:tabs>
              <w:spacing w:line="240" w:lineRule="auto"/>
              <w:ind w:firstLine="0"/>
              <w:jc w:val="left"/>
              <w:rPr>
                <w:sz w:val="20"/>
                <w:szCs w:val="20"/>
              </w:rPr>
            </w:pPr>
            <w:r>
              <w:rPr>
                <w:sz w:val="20"/>
                <w:szCs w:val="20"/>
              </w:rPr>
              <w:t>Замена кредитора</w:t>
            </w:r>
            <w:r w:rsidRPr="002A0D7A">
              <w:rPr>
                <w:sz w:val="20"/>
                <w:szCs w:val="20"/>
              </w:rPr>
              <w:t xml:space="preserve"> </w:t>
            </w:r>
            <w:r w:rsidRPr="00BB4C1F">
              <w:rPr>
                <w:sz w:val="20"/>
                <w:szCs w:val="20"/>
              </w:rPr>
              <w:t>00БС-000002 от 01.09.2017</w:t>
            </w:r>
          </w:p>
        </w:tc>
        <w:tc>
          <w:tcPr>
            <w:tcW w:w="1234" w:type="pct"/>
          </w:tcPr>
          <w:p w14:paraId="77BEB23D" w14:textId="1C404BB4" w:rsidR="007B6B87" w:rsidRPr="006D0809" w:rsidRDefault="007B6B87" w:rsidP="00340FE3">
            <w:pPr>
              <w:tabs>
                <w:tab w:val="left" w:pos="1134"/>
              </w:tabs>
              <w:spacing w:line="240" w:lineRule="auto"/>
              <w:ind w:firstLine="0"/>
              <w:jc w:val="left"/>
              <w:rPr>
                <w:sz w:val="20"/>
                <w:szCs w:val="20"/>
              </w:rPr>
            </w:pPr>
            <w:r>
              <w:rPr>
                <w:sz w:val="20"/>
                <w:szCs w:val="20"/>
              </w:rPr>
              <w:t xml:space="preserve">По д-ту </w:t>
            </w:r>
            <w:r w:rsidRPr="00227865">
              <w:rPr>
                <w:sz w:val="20"/>
                <w:szCs w:val="20"/>
              </w:rPr>
              <w:t>76.09</w:t>
            </w:r>
            <w:r>
              <w:rPr>
                <w:sz w:val="20"/>
                <w:szCs w:val="20"/>
              </w:rPr>
              <w:t xml:space="preserve"> счета:</w:t>
            </w:r>
          </w:p>
        </w:tc>
        <w:tc>
          <w:tcPr>
            <w:tcW w:w="1334" w:type="pct"/>
          </w:tcPr>
          <w:p w14:paraId="5534B377" w14:textId="77777777" w:rsidR="007B6B87" w:rsidRPr="006D0809" w:rsidRDefault="007B6B87" w:rsidP="00340FE3">
            <w:pPr>
              <w:tabs>
                <w:tab w:val="left" w:pos="1134"/>
              </w:tabs>
              <w:spacing w:line="240" w:lineRule="auto"/>
              <w:ind w:firstLine="0"/>
              <w:rPr>
                <w:sz w:val="20"/>
                <w:szCs w:val="20"/>
              </w:rPr>
            </w:pPr>
            <w:r>
              <w:rPr>
                <w:sz w:val="20"/>
                <w:szCs w:val="20"/>
              </w:rPr>
              <w:t xml:space="preserve">Фактически </w:t>
            </w:r>
            <w:r w:rsidRPr="00FA7426">
              <w:rPr>
                <w:b/>
                <w:sz w:val="20"/>
                <w:szCs w:val="20"/>
              </w:rPr>
              <w:t>не могла быть произведена замена кредитора</w:t>
            </w:r>
            <w:r>
              <w:rPr>
                <w:sz w:val="20"/>
                <w:szCs w:val="20"/>
              </w:rPr>
              <w:t xml:space="preserve">, т.к. Общество не имело кредиторской задолженности перед </w:t>
            </w:r>
            <w:r w:rsidRPr="00227865">
              <w:rPr>
                <w:sz w:val="20"/>
                <w:szCs w:val="20"/>
              </w:rPr>
              <w:t>Торговый дом Пассат</w:t>
            </w:r>
            <w:r>
              <w:rPr>
                <w:sz w:val="20"/>
                <w:szCs w:val="20"/>
              </w:rPr>
              <w:t xml:space="preserve"> (по состоянию на 31.08.2017 была дебиторская задолженность в сумме 7 726 636 руб.</w:t>
            </w:r>
          </w:p>
        </w:tc>
        <w:tc>
          <w:tcPr>
            <w:tcW w:w="848" w:type="pct"/>
          </w:tcPr>
          <w:p w14:paraId="61D5C461" w14:textId="77777777" w:rsidR="007B6B87" w:rsidRPr="006D0809" w:rsidRDefault="007B6B87" w:rsidP="00340FE3">
            <w:pPr>
              <w:tabs>
                <w:tab w:val="left" w:pos="1134"/>
              </w:tabs>
              <w:spacing w:line="240" w:lineRule="auto"/>
              <w:ind w:firstLine="0"/>
              <w:jc w:val="right"/>
              <w:rPr>
                <w:sz w:val="20"/>
                <w:szCs w:val="20"/>
              </w:rPr>
            </w:pPr>
            <w:r w:rsidRPr="002C7940">
              <w:rPr>
                <w:sz w:val="20"/>
                <w:szCs w:val="20"/>
              </w:rPr>
              <w:t>6</w:t>
            </w:r>
            <w:r>
              <w:rPr>
                <w:sz w:val="20"/>
                <w:szCs w:val="20"/>
              </w:rPr>
              <w:t> </w:t>
            </w:r>
            <w:r w:rsidRPr="002C7940">
              <w:rPr>
                <w:sz w:val="20"/>
                <w:szCs w:val="20"/>
              </w:rPr>
              <w:t>066</w:t>
            </w:r>
            <w:r>
              <w:rPr>
                <w:sz w:val="20"/>
                <w:szCs w:val="20"/>
              </w:rPr>
              <w:t> </w:t>
            </w:r>
            <w:r w:rsidRPr="002C7940">
              <w:rPr>
                <w:sz w:val="20"/>
                <w:szCs w:val="20"/>
              </w:rPr>
              <w:t>045</w:t>
            </w:r>
          </w:p>
        </w:tc>
      </w:tr>
      <w:tr w:rsidR="007B6B87" w:rsidRPr="006D0809" w14:paraId="111D7678" w14:textId="77777777" w:rsidTr="00340FE3">
        <w:trPr>
          <w:cantSplit/>
        </w:trPr>
        <w:tc>
          <w:tcPr>
            <w:tcW w:w="343" w:type="pct"/>
          </w:tcPr>
          <w:p w14:paraId="6602CC1F" w14:textId="77777777" w:rsidR="007B6B87" w:rsidRPr="00196589" w:rsidRDefault="007B6B87" w:rsidP="00340FE3">
            <w:pPr>
              <w:pStyle w:val="af2"/>
              <w:numPr>
                <w:ilvl w:val="0"/>
                <w:numId w:val="33"/>
              </w:numPr>
              <w:spacing w:line="240" w:lineRule="auto"/>
              <w:ind w:left="0" w:firstLine="0"/>
              <w:contextualSpacing w:val="0"/>
              <w:outlineLvl w:val="1"/>
              <w:rPr>
                <w:sz w:val="20"/>
                <w:szCs w:val="20"/>
              </w:rPr>
            </w:pPr>
          </w:p>
        </w:tc>
        <w:tc>
          <w:tcPr>
            <w:tcW w:w="1240" w:type="pct"/>
          </w:tcPr>
          <w:p w14:paraId="145DB0AF" w14:textId="77777777" w:rsidR="007B6B87" w:rsidRPr="00C12CA2" w:rsidRDefault="007B6B87" w:rsidP="00340FE3">
            <w:pPr>
              <w:tabs>
                <w:tab w:val="left" w:pos="1134"/>
              </w:tabs>
              <w:spacing w:line="240" w:lineRule="auto"/>
              <w:ind w:firstLine="0"/>
              <w:jc w:val="left"/>
              <w:rPr>
                <w:sz w:val="20"/>
                <w:szCs w:val="20"/>
              </w:rPr>
            </w:pPr>
            <w:r>
              <w:rPr>
                <w:sz w:val="20"/>
                <w:szCs w:val="20"/>
              </w:rPr>
              <w:t>Замена кредитора</w:t>
            </w:r>
            <w:r w:rsidRPr="002A0D7A">
              <w:rPr>
                <w:sz w:val="20"/>
                <w:szCs w:val="20"/>
              </w:rPr>
              <w:t xml:space="preserve"> </w:t>
            </w:r>
            <w:r w:rsidRPr="001368C0">
              <w:rPr>
                <w:sz w:val="20"/>
                <w:szCs w:val="20"/>
              </w:rPr>
              <w:t>00БС-000002 от 01.09.2017</w:t>
            </w:r>
          </w:p>
        </w:tc>
        <w:tc>
          <w:tcPr>
            <w:tcW w:w="1234" w:type="pct"/>
          </w:tcPr>
          <w:p w14:paraId="3F59AF32" w14:textId="76753B44" w:rsidR="007B6B87" w:rsidRPr="006D0809" w:rsidRDefault="007B6B87" w:rsidP="00340FE3">
            <w:pPr>
              <w:tabs>
                <w:tab w:val="left" w:pos="1134"/>
              </w:tabs>
              <w:spacing w:line="240" w:lineRule="auto"/>
              <w:ind w:firstLine="0"/>
              <w:jc w:val="left"/>
              <w:rPr>
                <w:sz w:val="20"/>
                <w:szCs w:val="20"/>
              </w:rPr>
            </w:pPr>
            <w:r>
              <w:rPr>
                <w:sz w:val="20"/>
                <w:szCs w:val="20"/>
              </w:rPr>
              <w:t xml:space="preserve">По д-ту </w:t>
            </w:r>
            <w:r w:rsidRPr="00227865">
              <w:rPr>
                <w:sz w:val="20"/>
                <w:szCs w:val="20"/>
              </w:rPr>
              <w:t>76.09</w:t>
            </w:r>
            <w:r>
              <w:rPr>
                <w:sz w:val="20"/>
                <w:szCs w:val="20"/>
              </w:rPr>
              <w:t xml:space="preserve"> счета:</w:t>
            </w:r>
          </w:p>
        </w:tc>
        <w:tc>
          <w:tcPr>
            <w:tcW w:w="1334" w:type="pct"/>
          </w:tcPr>
          <w:p w14:paraId="6EA2E921" w14:textId="0626CDF4" w:rsidR="007B6B87" w:rsidRPr="006D0809" w:rsidRDefault="007B6B87" w:rsidP="00340FE3">
            <w:pPr>
              <w:tabs>
                <w:tab w:val="left" w:pos="1134"/>
              </w:tabs>
              <w:spacing w:line="240" w:lineRule="auto"/>
              <w:ind w:firstLine="0"/>
              <w:jc w:val="left"/>
              <w:rPr>
                <w:sz w:val="20"/>
                <w:szCs w:val="20"/>
              </w:rPr>
            </w:pPr>
          </w:p>
        </w:tc>
        <w:tc>
          <w:tcPr>
            <w:tcW w:w="848" w:type="pct"/>
          </w:tcPr>
          <w:p w14:paraId="7AD67A44" w14:textId="77777777" w:rsidR="007B6B87" w:rsidRPr="006D0809" w:rsidRDefault="007B6B87" w:rsidP="00340FE3">
            <w:pPr>
              <w:tabs>
                <w:tab w:val="left" w:pos="1134"/>
              </w:tabs>
              <w:spacing w:line="240" w:lineRule="auto"/>
              <w:ind w:firstLine="0"/>
              <w:jc w:val="right"/>
              <w:rPr>
                <w:sz w:val="20"/>
                <w:szCs w:val="20"/>
              </w:rPr>
            </w:pPr>
            <w:r w:rsidRPr="001368C0">
              <w:rPr>
                <w:sz w:val="20"/>
                <w:szCs w:val="20"/>
              </w:rPr>
              <w:t>2</w:t>
            </w:r>
            <w:r>
              <w:rPr>
                <w:sz w:val="20"/>
                <w:szCs w:val="20"/>
              </w:rPr>
              <w:t> </w:t>
            </w:r>
            <w:r w:rsidRPr="001368C0">
              <w:rPr>
                <w:sz w:val="20"/>
                <w:szCs w:val="20"/>
              </w:rPr>
              <w:t>174</w:t>
            </w:r>
            <w:r>
              <w:rPr>
                <w:sz w:val="20"/>
                <w:szCs w:val="20"/>
              </w:rPr>
              <w:t> 645</w:t>
            </w:r>
          </w:p>
        </w:tc>
      </w:tr>
      <w:tr w:rsidR="007B6B87" w:rsidRPr="006D0809" w14:paraId="5D0F4ED6" w14:textId="77777777" w:rsidTr="00340FE3">
        <w:trPr>
          <w:cantSplit/>
        </w:trPr>
        <w:tc>
          <w:tcPr>
            <w:tcW w:w="343" w:type="pct"/>
          </w:tcPr>
          <w:p w14:paraId="3256A57F" w14:textId="77777777" w:rsidR="007B6B87" w:rsidRPr="00196589" w:rsidRDefault="007B6B87" w:rsidP="00340FE3">
            <w:pPr>
              <w:pStyle w:val="af2"/>
              <w:numPr>
                <w:ilvl w:val="0"/>
                <w:numId w:val="33"/>
              </w:numPr>
              <w:spacing w:line="240" w:lineRule="auto"/>
              <w:ind w:left="0" w:firstLine="0"/>
              <w:contextualSpacing w:val="0"/>
              <w:outlineLvl w:val="1"/>
              <w:rPr>
                <w:sz w:val="20"/>
                <w:szCs w:val="20"/>
              </w:rPr>
            </w:pPr>
          </w:p>
        </w:tc>
        <w:tc>
          <w:tcPr>
            <w:tcW w:w="1240" w:type="pct"/>
          </w:tcPr>
          <w:p w14:paraId="4117D30D" w14:textId="77777777" w:rsidR="007B6B87" w:rsidRPr="00C12CA2" w:rsidRDefault="007B6B87" w:rsidP="00340FE3">
            <w:pPr>
              <w:tabs>
                <w:tab w:val="left" w:pos="1134"/>
              </w:tabs>
              <w:spacing w:line="240" w:lineRule="auto"/>
              <w:ind w:firstLine="0"/>
              <w:jc w:val="left"/>
              <w:rPr>
                <w:sz w:val="20"/>
                <w:szCs w:val="20"/>
              </w:rPr>
            </w:pPr>
            <w:r>
              <w:rPr>
                <w:sz w:val="20"/>
                <w:szCs w:val="20"/>
              </w:rPr>
              <w:t xml:space="preserve">Реструктуризация задолженности </w:t>
            </w:r>
            <w:r w:rsidRPr="00227865">
              <w:rPr>
                <w:sz w:val="20"/>
                <w:szCs w:val="20"/>
              </w:rPr>
              <w:t>00БС-000001 от 01.09.2017</w:t>
            </w:r>
          </w:p>
        </w:tc>
        <w:tc>
          <w:tcPr>
            <w:tcW w:w="1234" w:type="pct"/>
          </w:tcPr>
          <w:p w14:paraId="2D8AFA2B" w14:textId="76EEDDAE" w:rsidR="007B6B87" w:rsidRDefault="007B6B87" w:rsidP="00340FE3">
            <w:pPr>
              <w:tabs>
                <w:tab w:val="left" w:pos="1134"/>
              </w:tabs>
              <w:spacing w:line="240" w:lineRule="auto"/>
              <w:ind w:firstLine="0"/>
              <w:jc w:val="left"/>
              <w:rPr>
                <w:sz w:val="20"/>
                <w:szCs w:val="20"/>
              </w:rPr>
            </w:pPr>
            <w:r>
              <w:rPr>
                <w:sz w:val="20"/>
                <w:szCs w:val="20"/>
              </w:rPr>
              <w:t xml:space="preserve">По д-ту </w:t>
            </w:r>
            <w:r w:rsidRPr="00227865">
              <w:rPr>
                <w:sz w:val="20"/>
                <w:szCs w:val="20"/>
              </w:rPr>
              <w:t>67.03</w:t>
            </w:r>
            <w:r>
              <w:rPr>
                <w:sz w:val="20"/>
                <w:szCs w:val="20"/>
              </w:rPr>
              <w:t xml:space="preserve"> счета:</w:t>
            </w:r>
          </w:p>
        </w:tc>
        <w:tc>
          <w:tcPr>
            <w:tcW w:w="1334" w:type="pct"/>
          </w:tcPr>
          <w:p w14:paraId="47AC215B" w14:textId="77777777" w:rsidR="007B6B87" w:rsidRPr="006D0809" w:rsidRDefault="007B6B87" w:rsidP="00340FE3">
            <w:pPr>
              <w:tabs>
                <w:tab w:val="left" w:pos="1134"/>
              </w:tabs>
              <w:spacing w:line="240" w:lineRule="auto"/>
              <w:ind w:firstLine="0"/>
              <w:jc w:val="left"/>
              <w:rPr>
                <w:sz w:val="20"/>
                <w:szCs w:val="20"/>
              </w:rPr>
            </w:pPr>
            <w:r>
              <w:rPr>
                <w:sz w:val="20"/>
                <w:szCs w:val="20"/>
              </w:rPr>
              <w:t>Произведен перевод заемного обязательства в обычное обязательство</w:t>
            </w:r>
          </w:p>
        </w:tc>
        <w:tc>
          <w:tcPr>
            <w:tcW w:w="848" w:type="pct"/>
          </w:tcPr>
          <w:p w14:paraId="318882D1" w14:textId="77777777" w:rsidR="007B6B87" w:rsidRDefault="007B6B87" w:rsidP="00340FE3">
            <w:pPr>
              <w:tabs>
                <w:tab w:val="left" w:pos="1134"/>
              </w:tabs>
              <w:spacing w:line="240" w:lineRule="auto"/>
              <w:ind w:firstLine="0"/>
              <w:jc w:val="right"/>
              <w:rPr>
                <w:sz w:val="20"/>
                <w:szCs w:val="20"/>
              </w:rPr>
            </w:pPr>
            <w:r>
              <w:rPr>
                <w:sz w:val="20"/>
                <w:szCs w:val="20"/>
              </w:rPr>
              <w:t>3 699 913</w:t>
            </w:r>
          </w:p>
        </w:tc>
      </w:tr>
      <w:tr w:rsidR="007B6B87" w:rsidRPr="006D0809" w14:paraId="7A562197" w14:textId="77777777" w:rsidTr="00340FE3">
        <w:trPr>
          <w:cantSplit/>
        </w:trPr>
        <w:tc>
          <w:tcPr>
            <w:tcW w:w="343" w:type="pct"/>
          </w:tcPr>
          <w:p w14:paraId="2F504973" w14:textId="77777777" w:rsidR="007B6B87" w:rsidRPr="00196589" w:rsidRDefault="007B6B87" w:rsidP="00340FE3">
            <w:pPr>
              <w:pStyle w:val="af2"/>
              <w:numPr>
                <w:ilvl w:val="0"/>
                <w:numId w:val="33"/>
              </w:numPr>
              <w:spacing w:line="240" w:lineRule="auto"/>
              <w:ind w:left="0" w:firstLine="0"/>
              <w:contextualSpacing w:val="0"/>
              <w:outlineLvl w:val="1"/>
              <w:rPr>
                <w:sz w:val="20"/>
                <w:szCs w:val="20"/>
              </w:rPr>
            </w:pPr>
          </w:p>
        </w:tc>
        <w:tc>
          <w:tcPr>
            <w:tcW w:w="1240" w:type="pct"/>
          </w:tcPr>
          <w:p w14:paraId="361E9539" w14:textId="77777777" w:rsidR="007B6B87" w:rsidRPr="00C12CA2" w:rsidRDefault="007B6B87" w:rsidP="00340FE3">
            <w:pPr>
              <w:tabs>
                <w:tab w:val="left" w:pos="1134"/>
              </w:tabs>
              <w:spacing w:line="240" w:lineRule="auto"/>
              <w:ind w:firstLine="0"/>
              <w:jc w:val="left"/>
              <w:rPr>
                <w:sz w:val="20"/>
                <w:szCs w:val="20"/>
              </w:rPr>
            </w:pPr>
            <w:r>
              <w:rPr>
                <w:sz w:val="20"/>
                <w:szCs w:val="20"/>
              </w:rPr>
              <w:t>Замена кредитора</w:t>
            </w:r>
            <w:r w:rsidRPr="002A0D7A">
              <w:rPr>
                <w:sz w:val="20"/>
                <w:szCs w:val="20"/>
              </w:rPr>
              <w:t xml:space="preserve"> </w:t>
            </w:r>
            <w:r w:rsidRPr="002C7940">
              <w:rPr>
                <w:sz w:val="20"/>
                <w:szCs w:val="20"/>
              </w:rPr>
              <w:t>00БС-000001 от 30.01.2018</w:t>
            </w:r>
          </w:p>
        </w:tc>
        <w:tc>
          <w:tcPr>
            <w:tcW w:w="1234" w:type="pct"/>
          </w:tcPr>
          <w:p w14:paraId="49DE5004" w14:textId="44BB5DD6" w:rsidR="007B6B87" w:rsidRPr="006D0809" w:rsidRDefault="007B6B87" w:rsidP="002D6267">
            <w:pPr>
              <w:tabs>
                <w:tab w:val="left" w:pos="1134"/>
              </w:tabs>
              <w:spacing w:line="240" w:lineRule="auto"/>
              <w:ind w:firstLine="0"/>
              <w:jc w:val="left"/>
              <w:rPr>
                <w:sz w:val="20"/>
                <w:szCs w:val="20"/>
              </w:rPr>
            </w:pPr>
          </w:p>
        </w:tc>
        <w:tc>
          <w:tcPr>
            <w:tcW w:w="1334" w:type="pct"/>
          </w:tcPr>
          <w:p w14:paraId="3CC0FBE7" w14:textId="77777777" w:rsidR="007B6B87" w:rsidRPr="006D0809" w:rsidRDefault="007B6B87" w:rsidP="00340FE3">
            <w:pPr>
              <w:tabs>
                <w:tab w:val="left" w:pos="1134"/>
              </w:tabs>
              <w:spacing w:line="240" w:lineRule="auto"/>
              <w:ind w:firstLine="0"/>
              <w:jc w:val="left"/>
              <w:rPr>
                <w:sz w:val="20"/>
                <w:szCs w:val="20"/>
              </w:rPr>
            </w:pPr>
            <w:r>
              <w:rPr>
                <w:sz w:val="20"/>
                <w:szCs w:val="20"/>
              </w:rPr>
              <w:t xml:space="preserve">Фактически </w:t>
            </w:r>
            <w:r w:rsidRPr="00FA7426">
              <w:rPr>
                <w:b/>
                <w:sz w:val="20"/>
                <w:szCs w:val="20"/>
              </w:rPr>
              <w:t>не могла быть произведена замена кредитора</w:t>
            </w:r>
            <w:r>
              <w:rPr>
                <w:sz w:val="20"/>
                <w:szCs w:val="20"/>
              </w:rPr>
              <w:t xml:space="preserve">, т.к. Общество не имело кредиторской задолженности перед </w:t>
            </w:r>
            <w:r w:rsidRPr="00227865">
              <w:rPr>
                <w:sz w:val="20"/>
                <w:szCs w:val="20"/>
              </w:rPr>
              <w:t>Торговый дом Пассат</w:t>
            </w:r>
            <w:r>
              <w:rPr>
                <w:sz w:val="20"/>
                <w:szCs w:val="20"/>
              </w:rPr>
              <w:t xml:space="preserve"> (по состоянию на 29.01.2018 была дебиторская задолженность в сумме 27 248 789 руб.</w:t>
            </w:r>
          </w:p>
        </w:tc>
        <w:tc>
          <w:tcPr>
            <w:tcW w:w="848" w:type="pct"/>
          </w:tcPr>
          <w:p w14:paraId="528CB059" w14:textId="77777777" w:rsidR="007B6B87" w:rsidRPr="006D0809" w:rsidRDefault="007B6B87" w:rsidP="00340FE3">
            <w:pPr>
              <w:tabs>
                <w:tab w:val="left" w:pos="1134"/>
              </w:tabs>
              <w:spacing w:line="240" w:lineRule="auto"/>
              <w:ind w:firstLine="0"/>
              <w:jc w:val="right"/>
              <w:rPr>
                <w:sz w:val="20"/>
                <w:szCs w:val="20"/>
              </w:rPr>
            </w:pPr>
            <w:r w:rsidRPr="002A0D7A">
              <w:rPr>
                <w:sz w:val="20"/>
                <w:szCs w:val="20"/>
              </w:rPr>
              <w:t>16</w:t>
            </w:r>
            <w:r>
              <w:rPr>
                <w:sz w:val="20"/>
                <w:szCs w:val="20"/>
              </w:rPr>
              <w:t> </w:t>
            </w:r>
            <w:r w:rsidRPr="002A0D7A">
              <w:rPr>
                <w:sz w:val="20"/>
                <w:szCs w:val="20"/>
              </w:rPr>
              <w:t>979</w:t>
            </w:r>
            <w:r>
              <w:rPr>
                <w:sz w:val="20"/>
                <w:szCs w:val="20"/>
              </w:rPr>
              <w:t> </w:t>
            </w:r>
            <w:r w:rsidRPr="002A0D7A">
              <w:rPr>
                <w:sz w:val="20"/>
                <w:szCs w:val="20"/>
              </w:rPr>
              <w:t>260</w:t>
            </w:r>
          </w:p>
        </w:tc>
      </w:tr>
    </w:tbl>
    <w:p w14:paraId="5553A733" w14:textId="2C06C2AA" w:rsidR="007B6B87" w:rsidRDefault="007B6B87" w:rsidP="00F62D71">
      <w:pPr>
        <w:spacing w:before="120"/>
      </w:pPr>
      <w:r>
        <w:t>Исходя из данных таблицы</w:t>
      </w:r>
      <w:r>
        <w:rPr>
          <w:lang w:val="en-US"/>
        </w:rPr>
        <w:t> </w:t>
      </w:r>
      <w:r>
        <w:fldChar w:fldCharType="begin"/>
      </w:r>
      <w:r>
        <w:instrText xml:space="preserve"> REF _Ref59435774 \h \</w:instrText>
      </w:r>
      <w:r w:rsidRPr="006F3F9A">
        <w:instrText># \0</w:instrText>
      </w:r>
      <w:r>
        <w:instrText xml:space="preserve"> </w:instrText>
      </w:r>
      <w:r>
        <w:fldChar w:fldCharType="separate"/>
      </w:r>
      <w:r w:rsidR="002D6267">
        <w:t>3</w:t>
      </w:r>
      <w:r>
        <w:fldChar w:fldCharType="end"/>
      </w:r>
      <w:r>
        <w:t xml:space="preserve"> можно сделать вывод, что первоначальным кредиторами являлись:</w:t>
      </w:r>
    </w:p>
    <w:p w14:paraId="38915D10" w14:textId="77777777" w:rsidR="002D6267" w:rsidRDefault="002D6267" w:rsidP="00F62D71">
      <w:pPr>
        <w:spacing w:before="120"/>
      </w:pPr>
    </w:p>
    <w:p w14:paraId="4B83552A" w14:textId="6B9DE8F7" w:rsidR="007B6B87" w:rsidRPr="00580978" w:rsidRDefault="007B6B87" w:rsidP="007B6B87">
      <w:r>
        <w:t xml:space="preserve">Таким образом, кредиторская задолженность могла перейти к другим (текущим) кредиторам только путем заключения договора уступки прав требования (цессии) между первоначальными кредиторами и текущими, т.е. сторонами договора цессии выступали бы цедентами: </w:t>
      </w:r>
      <w:r w:rsidRPr="00BC39A8">
        <w:t>ООО</w:t>
      </w:r>
      <w:r>
        <w:t> </w:t>
      </w:r>
      <w:r w:rsidRPr="00BC39A8">
        <w:t>«ПРОММЕТ», Толбухин Денис Станиславович и ООО</w:t>
      </w:r>
      <w:r>
        <w:t> «Торговый дом Пассат», а цессионариями: ООО «КАПИТАЛ СТ», ООО «Пассат» и ООО «</w:t>
      </w:r>
      <w:proofErr w:type="spellStart"/>
      <w:r>
        <w:t>Техномет</w:t>
      </w:r>
      <w:proofErr w:type="spellEnd"/>
      <w:r>
        <w:t>», дебитором (должником) является Общество. Следует отметить, что на данный момент текущие кредиторы ликвидированы (подробнее см. Риск</w:t>
      </w:r>
      <w:r w:rsidR="001252C9">
        <w:t> </w:t>
      </w:r>
      <w:r>
        <w:fldChar w:fldCharType="begin"/>
      </w:r>
      <w:r>
        <w:instrText xml:space="preserve"> REF _Ref59436258 \r \h \</w:instrText>
      </w:r>
      <w:r w:rsidRPr="00580978">
        <w:instrText xml:space="preserve"># \0 </w:instrText>
      </w:r>
      <w:r>
        <w:fldChar w:fldCharType="separate"/>
      </w:r>
      <w:r w:rsidR="002D6267">
        <w:t>1</w:t>
      </w:r>
      <w:r>
        <w:fldChar w:fldCharType="end"/>
      </w:r>
      <w:r>
        <w:t>).</w:t>
      </w:r>
      <w:r w:rsidRPr="00580978">
        <w:t xml:space="preserve"> </w:t>
      </w:r>
      <w:r>
        <w:t>По факту же в бухгалтерском учете были отражены операции, которые не могли существовать исходя из их экономической сущности, а также предоставленные документы договору уступки прав (цессии) не могли иметь данных редакций, т.к. в них Общество выступало не дебитором (должником), а цессионарием. На практике же Общество должно было получать просто уведомления о смене кредитора.</w:t>
      </w:r>
    </w:p>
    <w:p w14:paraId="086706DA" w14:textId="77777777" w:rsidR="007B6B87" w:rsidRPr="009939A2" w:rsidRDefault="007B6B87" w:rsidP="007B6B87">
      <w:pPr>
        <w:keepNext/>
        <w:spacing w:before="60"/>
        <w:rPr>
          <w:b/>
        </w:rPr>
      </w:pPr>
      <w:r w:rsidRPr="009939A2">
        <w:rPr>
          <w:b/>
        </w:rPr>
        <w:t>Основание</w:t>
      </w:r>
    </w:p>
    <w:p w14:paraId="737E7D75" w14:textId="77777777" w:rsidR="007B6B87" w:rsidRDefault="007B6B87" w:rsidP="007B6B87">
      <w:r>
        <w:t>Согласно п. 1 ст. 9 Федерального закона от 06.12.2011 № 402-ФЗ «О бухгалтерском учете»</w:t>
      </w:r>
      <w:r w:rsidRPr="00CA1EEA">
        <w:t xml:space="preserve"> </w:t>
      </w:r>
      <w:r>
        <w:t>к</w:t>
      </w:r>
      <w:r w:rsidRPr="00CA1EEA">
        <w:t>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w:t>
      </w:r>
    </w:p>
    <w:p w14:paraId="569FEE69" w14:textId="77777777" w:rsidR="007B6B87" w:rsidRDefault="007B6B87" w:rsidP="007B6B87">
      <w:r>
        <w:lastRenderedPageBreak/>
        <w:t>В соответствии с п. 2 ст. 10 Федерального закона от 06.12.2011 № 402-ФЗ «О бухгалтерском учете» н</w:t>
      </w:r>
      <w:r w:rsidRPr="00CA1EEA">
        <w:t xml:space="preserve">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w:t>
      </w:r>
      <w:r>
        <w:t>П</w:t>
      </w:r>
      <w:r w:rsidRPr="00CA1EEA">
        <w:t>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w:t>
      </w:r>
      <w:r>
        <w:t>в том числе притворные сделки).</w:t>
      </w:r>
    </w:p>
    <w:p w14:paraId="508A0431" w14:textId="77777777" w:rsidR="007B6B87" w:rsidRPr="00E15DB0" w:rsidRDefault="007B6B87" w:rsidP="007B6B87">
      <w:pPr>
        <w:keepNext/>
        <w:spacing w:before="60"/>
        <w:rPr>
          <w:b/>
        </w:rPr>
      </w:pPr>
      <w:r w:rsidRPr="00E15DB0">
        <w:rPr>
          <w:b/>
        </w:rPr>
        <w:t>Выводы</w:t>
      </w:r>
    </w:p>
    <w:p w14:paraId="59CFA1AB" w14:textId="77777777" w:rsidR="007B6B87" w:rsidRPr="00A10C7E" w:rsidRDefault="007B6B87" w:rsidP="007B6B87">
      <w:r>
        <w:t>Таким образом, в бухгалтерском учете имеют место операции, которые не</w:t>
      </w:r>
      <w:r w:rsidRPr="00A10C7E">
        <w:t xml:space="preserve"> </w:t>
      </w:r>
      <w:r>
        <w:t>подкреплены правильными первичными документами, в т.ч. договорами, а также некоторые операции вовсе не могли существовать.</w:t>
      </w:r>
    </w:p>
    <w:p w14:paraId="0D79FD1C" w14:textId="7C5F3B97" w:rsidR="007B6B87" w:rsidRDefault="007B6B87" w:rsidP="007B6B87">
      <w:r>
        <w:t>В результате может быть признано неправомерный переход обязательств от первоначальных кредиторов текущим.</w:t>
      </w:r>
    </w:p>
    <w:p w14:paraId="6C7E0FAE" w14:textId="2C2BE0E5" w:rsidR="00F7188A" w:rsidRPr="00445437" w:rsidRDefault="00F7188A" w:rsidP="007B6B87">
      <w:pPr>
        <w:rPr>
          <w:szCs w:val="24"/>
        </w:rPr>
      </w:pPr>
      <w:r>
        <w:t>Кроме того, существует потенциальный риск по налогу на прибыл в связи с неподтверждение (несуществованием</w:t>
      </w:r>
      <w:r w:rsidRPr="00F7188A">
        <w:t>) кредиторской задолженности</w:t>
      </w:r>
      <w:r>
        <w:t xml:space="preserve"> в сумме 34</w:t>
      </w:r>
      <w:r>
        <w:rPr>
          <w:lang w:val="en-US"/>
        </w:rPr>
        <w:t> </w:t>
      </w:r>
      <w:r>
        <w:t>097 тыс. руб. (</w:t>
      </w:r>
      <w:r w:rsidRPr="00F7188A">
        <w:t>170</w:t>
      </w:r>
      <w:r>
        <w:t> </w:t>
      </w:r>
      <w:r w:rsidRPr="00F7188A">
        <w:t>486</w:t>
      </w:r>
      <w:r>
        <w:t> </w:t>
      </w:r>
      <w:r w:rsidRPr="00F7188A">
        <w:t>104</w:t>
      </w:r>
      <w:r>
        <w:t xml:space="preserve"> </w:t>
      </w:r>
      <w:r>
        <w:rPr>
          <w:lang w:val="en-US"/>
        </w:rPr>
        <w:t>X</w:t>
      </w:r>
      <w:r w:rsidRPr="00F7188A">
        <w:t xml:space="preserve"> 20</w:t>
      </w:r>
      <w:r>
        <w:rPr>
          <w:lang w:val="en-US"/>
        </w:rPr>
        <w:t> </w:t>
      </w:r>
      <w:r w:rsidRPr="00F7188A">
        <w:t xml:space="preserve">% </w:t>
      </w:r>
      <w:r>
        <w:t>/ 1 000).</w:t>
      </w:r>
    </w:p>
    <w:p w14:paraId="1BEFC270" w14:textId="77777777" w:rsidR="007B6B87" w:rsidRPr="00E15DB0" w:rsidRDefault="007B6B87" w:rsidP="007B6B87">
      <w:pPr>
        <w:keepNext/>
        <w:spacing w:before="60"/>
        <w:rPr>
          <w:b/>
        </w:rPr>
      </w:pPr>
      <w:r w:rsidRPr="00E15DB0">
        <w:rPr>
          <w:b/>
        </w:rPr>
        <w:t>Рекомендации</w:t>
      </w:r>
    </w:p>
    <w:p w14:paraId="5802FD0E" w14:textId="2B9BAFEA" w:rsidR="007B6B87" w:rsidRDefault="007B6B87" w:rsidP="007B6B87">
      <w:r>
        <w:t>Восстановить бухгалтерский учет, а также правильные первичные документы (договоры уступки прав требования и уведомления о переходе задолженности к новому кредитору) в отношении основной кредиторской задолженности.</w:t>
      </w:r>
    </w:p>
    <w:p w14:paraId="0EB87442" w14:textId="67E28588" w:rsidR="00F7188A" w:rsidRDefault="00F7188A" w:rsidP="007B6B87">
      <w:r>
        <w:t>Оценить вероятность существования потенциального налогового риска по налогу на прибыль в связи со списанием во внереализационный доход неподтвержденной (несуществующей) кредиторской задолженности.</w:t>
      </w:r>
    </w:p>
    <w:p w14:paraId="35112513" w14:textId="77777777" w:rsidR="00D92743" w:rsidRDefault="00D92743" w:rsidP="00D92743">
      <w:pPr>
        <w:pStyle w:val="a"/>
        <w:ind w:left="0" w:firstLine="709"/>
      </w:pPr>
      <w:bookmarkStart w:id="7" w:name="_Ref59453040"/>
      <w:r>
        <w:t>Отсутствие коммерческих доходов</w:t>
      </w:r>
      <w:bookmarkEnd w:id="7"/>
    </w:p>
    <w:p w14:paraId="6DC82277" w14:textId="77777777" w:rsidR="00D92743" w:rsidRDefault="00D92743" w:rsidP="00D92743">
      <w:r>
        <w:t>В 2019 г. и в периоде за 9 месяцев 2020 г. у Общества существенно сократилась выручка по основному и дополнительным видам деятельности.</w:t>
      </w:r>
    </w:p>
    <w:p w14:paraId="31DF23E5" w14:textId="77777777" w:rsidR="00D92743" w:rsidRDefault="00D92743" w:rsidP="00D92743">
      <w:r>
        <w:t>Отсутствие доходной части и наличие активов, способных Обществу, принести экономические выгоды может свидетельствовать о перекрещении деятельности.</w:t>
      </w:r>
    </w:p>
    <w:p w14:paraId="5870DAFC" w14:textId="77777777" w:rsidR="00D92743" w:rsidRDefault="00D92743" w:rsidP="00D92743">
      <w:r>
        <w:lastRenderedPageBreak/>
        <w:t>Информация по прекращаемой</w:t>
      </w:r>
      <w:r w:rsidRPr="00672A80">
        <w:t xml:space="preserve"> деятельности</w:t>
      </w:r>
      <w:r>
        <w:t xml:space="preserve"> должна раскрываться </w:t>
      </w:r>
      <w:r w:rsidRPr="00672A80">
        <w:t>в г</w:t>
      </w:r>
      <w:r>
        <w:t>одовой бухгалтерской отчетности.</w:t>
      </w:r>
    </w:p>
    <w:p w14:paraId="7C8DEABB" w14:textId="77777777" w:rsidR="00D92743" w:rsidRDefault="00D92743" w:rsidP="00D92743">
      <w:r>
        <w:t>Кроме того, экономическая обоснованность расходов для целей налогообложения прибыли на проектные и строительно-монтажные работы в 2018 году может быть поставлена под сомнение, поскольку доходы (выручка) от их реализации отсутствует.</w:t>
      </w:r>
    </w:p>
    <w:p w14:paraId="6B730B6E" w14:textId="10FEFCF7" w:rsidR="00D92743" w:rsidRPr="004059DB" w:rsidRDefault="00D92743" w:rsidP="00D92743">
      <w:pPr>
        <w:pStyle w:val="af7"/>
      </w:pPr>
      <w:r w:rsidRPr="00A10991">
        <w:t xml:space="preserve">Таблица </w:t>
      </w:r>
      <w:fldSimple w:instr=" SEQ Таблица \* ARABIC ">
        <w:r w:rsidR="002D6267">
          <w:rPr>
            <w:noProof/>
          </w:rPr>
          <w:t>4</w:t>
        </w:r>
      </w:fldSimple>
      <w:r>
        <w:t xml:space="preserve">. Информация по подрядчикам </w:t>
      </w:r>
      <w:r w:rsidRPr="004059DB">
        <w:t>о сомнительных расходах</w:t>
      </w:r>
      <w:r>
        <w:t xml:space="preserve"> за 2018 г.</w:t>
      </w:r>
    </w:p>
    <w:tbl>
      <w:tblPr>
        <w:tblStyle w:val="af0"/>
        <w:tblW w:w="5000" w:type="pct"/>
        <w:tblLook w:val="04A0" w:firstRow="1" w:lastRow="0" w:firstColumn="1" w:lastColumn="0" w:noHBand="0" w:noVBand="1"/>
      </w:tblPr>
      <w:tblGrid>
        <w:gridCol w:w="642"/>
        <w:gridCol w:w="3784"/>
        <w:gridCol w:w="2461"/>
        <w:gridCol w:w="2458"/>
      </w:tblGrid>
      <w:tr w:rsidR="00D92743" w:rsidRPr="006D0809" w14:paraId="371ED8DD" w14:textId="77777777" w:rsidTr="00340FE3">
        <w:trPr>
          <w:cantSplit/>
          <w:tblHeader/>
        </w:trPr>
        <w:tc>
          <w:tcPr>
            <w:tcW w:w="343" w:type="pct"/>
            <w:shd w:val="clear" w:color="auto" w:fill="DEEAF6" w:themeFill="accent1" w:themeFillTint="33"/>
            <w:vAlign w:val="center"/>
          </w:tcPr>
          <w:p w14:paraId="378A72C6" w14:textId="77777777" w:rsidR="00D92743" w:rsidRPr="00196589" w:rsidRDefault="00D92743" w:rsidP="00340FE3">
            <w:pPr>
              <w:pStyle w:val="af9"/>
              <w:rPr>
                <w:lang w:val="en-US"/>
              </w:rPr>
            </w:pPr>
            <w:r w:rsidRPr="00196589">
              <w:rPr>
                <w:b/>
                <w:lang w:val="en-US"/>
              </w:rPr>
              <w:t>№ п/п</w:t>
            </w:r>
          </w:p>
        </w:tc>
        <w:tc>
          <w:tcPr>
            <w:tcW w:w="2025" w:type="pct"/>
            <w:shd w:val="clear" w:color="auto" w:fill="DEEAF6" w:themeFill="accent1" w:themeFillTint="33"/>
            <w:vAlign w:val="center"/>
          </w:tcPr>
          <w:p w14:paraId="5561DA7D" w14:textId="77777777" w:rsidR="00D92743" w:rsidRPr="00EE715D" w:rsidRDefault="00D92743" w:rsidP="00340FE3">
            <w:pPr>
              <w:pStyle w:val="af9"/>
            </w:pPr>
            <w:r w:rsidRPr="00EE715D">
              <w:rPr>
                <w:b/>
              </w:rPr>
              <w:t xml:space="preserve">Наименование </w:t>
            </w:r>
            <w:r>
              <w:rPr>
                <w:b/>
              </w:rPr>
              <w:t>подрядчика</w:t>
            </w:r>
          </w:p>
        </w:tc>
        <w:tc>
          <w:tcPr>
            <w:tcW w:w="1317" w:type="pct"/>
            <w:shd w:val="clear" w:color="auto" w:fill="DEEAF6" w:themeFill="accent1" w:themeFillTint="33"/>
            <w:vAlign w:val="center"/>
          </w:tcPr>
          <w:p w14:paraId="2607CEF8" w14:textId="77777777" w:rsidR="00D92743" w:rsidRPr="00196589" w:rsidRDefault="00D92743" w:rsidP="00340FE3">
            <w:pPr>
              <w:pStyle w:val="af9"/>
            </w:pPr>
            <w:r w:rsidRPr="00196589">
              <w:rPr>
                <w:b/>
              </w:rPr>
              <w:t xml:space="preserve">Сумма </w:t>
            </w:r>
            <w:r>
              <w:rPr>
                <w:b/>
              </w:rPr>
              <w:t>расходов</w:t>
            </w:r>
            <w:r w:rsidRPr="00196589">
              <w:rPr>
                <w:b/>
              </w:rPr>
              <w:t>, руб.</w:t>
            </w:r>
          </w:p>
        </w:tc>
        <w:tc>
          <w:tcPr>
            <w:tcW w:w="1315" w:type="pct"/>
            <w:shd w:val="clear" w:color="auto" w:fill="DEEAF6" w:themeFill="accent1" w:themeFillTint="33"/>
          </w:tcPr>
          <w:p w14:paraId="149BC69B" w14:textId="77777777" w:rsidR="00D92743" w:rsidRPr="00196589" w:rsidRDefault="00D92743" w:rsidP="00340FE3">
            <w:pPr>
              <w:pStyle w:val="af9"/>
              <w:rPr>
                <w:b/>
              </w:rPr>
            </w:pPr>
            <w:r>
              <w:rPr>
                <w:b/>
              </w:rPr>
              <w:t>НДС, руб.</w:t>
            </w:r>
          </w:p>
        </w:tc>
      </w:tr>
      <w:tr w:rsidR="00D92743" w:rsidRPr="006D0809" w14:paraId="725EE43C" w14:textId="77777777" w:rsidTr="00340FE3">
        <w:trPr>
          <w:cantSplit/>
        </w:trPr>
        <w:tc>
          <w:tcPr>
            <w:tcW w:w="343" w:type="pct"/>
          </w:tcPr>
          <w:p w14:paraId="357264BC" w14:textId="77777777" w:rsidR="00D92743" w:rsidRPr="00196589" w:rsidRDefault="00D92743" w:rsidP="00340FE3">
            <w:pPr>
              <w:pStyle w:val="af2"/>
              <w:numPr>
                <w:ilvl w:val="0"/>
                <w:numId w:val="41"/>
              </w:numPr>
              <w:spacing w:line="240" w:lineRule="auto"/>
              <w:ind w:left="0" w:firstLine="0"/>
              <w:contextualSpacing w:val="0"/>
              <w:outlineLvl w:val="1"/>
              <w:rPr>
                <w:sz w:val="20"/>
                <w:szCs w:val="20"/>
              </w:rPr>
            </w:pPr>
          </w:p>
        </w:tc>
        <w:tc>
          <w:tcPr>
            <w:tcW w:w="2025" w:type="pct"/>
          </w:tcPr>
          <w:p w14:paraId="008F60F5" w14:textId="3BAC0462" w:rsidR="00D92743" w:rsidRPr="00C12CA2" w:rsidRDefault="00D92743" w:rsidP="00340FE3">
            <w:pPr>
              <w:tabs>
                <w:tab w:val="left" w:pos="1134"/>
              </w:tabs>
              <w:spacing w:line="240" w:lineRule="auto"/>
              <w:ind w:firstLine="0"/>
              <w:jc w:val="left"/>
              <w:rPr>
                <w:sz w:val="20"/>
                <w:szCs w:val="20"/>
              </w:rPr>
            </w:pPr>
          </w:p>
        </w:tc>
        <w:tc>
          <w:tcPr>
            <w:tcW w:w="1317" w:type="pct"/>
          </w:tcPr>
          <w:p w14:paraId="1787569F" w14:textId="77777777" w:rsidR="00D92743" w:rsidRPr="006D0809" w:rsidRDefault="00D92743" w:rsidP="00340FE3">
            <w:pPr>
              <w:tabs>
                <w:tab w:val="left" w:pos="1134"/>
              </w:tabs>
              <w:spacing w:line="240" w:lineRule="auto"/>
              <w:ind w:firstLine="0"/>
              <w:jc w:val="right"/>
              <w:rPr>
                <w:sz w:val="20"/>
                <w:szCs w:val="20"/>
              </w:rPr>
            </w:pPr>
            <w:r>
              <w:rPr>
                <w:sz w:val="20"/>
                <w:szCs w:val="20"/>
              </w:rPr>
              <w:t>3 471 247</w:t>
            </w:r>
          </w:p>
        </w:tc>
        <w:tc>
          <w:tcPr>
            <w:tcW w:w="1315" w:type="pct"/>
            <w:tcBorders>
              <w:top w:val="single" w:sz="4" w:space="0" w:color="auto"/>
              <w:left w:val="single" w:sz="4" w:space="0" w:color="auto"/>
              <w:bottom w:val="single" w:sz="4" w:space="0" w:color="auto"/>
              <w:right w:val="single" w:sz="4" w:space="0" w:color="auto"/>
            </w:tcBorders>
          </w:tcPr>
          <w:p w14:paraId="3E12CD68" w14:textId="77777777" w:rsidR="00D92743" w:rsidRPr="006660BC" w:rsidRDefault="00D92743" w:rsidP="00340FE3">
            <w:pPr>
              <w:tabs>
                <w:tab w:val="left" w:pos="1134"/>
              </w:tabs>
              <w:spacing w:line="240" w:lineRule="auto"/>
              <w:ind w:firstLine="0"/>
              <w:jc w:val="right"/>
              <w:rPr>
                <w:sz w:val="20"/>
                <w:szCs w:val="20"/>
              </w:rPr>
            </w:pPr>
            <w:r w:rsidRPr="006660BC">
              <w:rPr>
                <w:sz w:val="20"/>
                <w:szCs w:val="20"/>
              </w:rPr>
              <w:t>624</w:t>
            </w:r>
            <w:r>
              <w:rPr>
                <w:sz w:val="20"/>
                <w:szCs w:val="20"/>
              </w:rPr>
              <w:t> 824</w:t>
            </w:r>
          </w:p>
        </w:tc>
      </w:tr>
      <w:tr w:rsidR="00D92743" w:rsidRPr="006D0809" w14:paraId="6BAAD644" w14:textId="77777777" w:rsidTr="00340FE3">
        <w:trPr>
          <w:cantSplit/>
        </w:trPr>
        <w:tc>
          <w:tcPr>
            <w:tcW w:w="343" w:type="pct"/>
          </w:tcPr>
          <w:p w14:paraId="3D66C509" w14:textId="77777777" w:rsidR="00D92743" w:rsidRPr="00196589" w:rsidRDefault="00D92743" w:rsidP="00340FE3">
            <w:pPr>
              <w:pStyle w:val="af2"/>
              <w:numPr>
                <w:ilvl w:val="0"/>
                <w:numId w:val="41"/>
              </w:numPr>
              <w:spacing w:line="240" w:lineRule="auto"/>
              <w:ind w:left="0" w:firstLine="0"/>
              <w:contextualSpacing w:val="0"/>
              <w:outlineLvl w:val="1"/>
              <w:rPr>
                <w:sz w:val="20"/>
                <w:szCs w:val="20"/>
              </w:rPr>
            </w:pPr>
          </w:p>
        </w:tc>
        <w:tc>
          <w:tcPr>
            <w:tcW w:w="2025" w:type="pct"/>
          </w:tcPr>
          <w:p w14:paraId="2AA1D232" w14:textId="5130E7B6" w:rsidR="00D92743" w:rsidRPr="00CB660D" w:rsidRDefault="00D92743" w:rsidP="00340FE3">
            <w:pPr>
              <w:tabs>
                <w:tab w:val="left" w:pos="1134"/>
              </w:tabs>
              <w:spacing w:line="240" w:lineRule="auto"/>
              <w:ind w:firstLine="0"/>
              <w:jc w:val="left"/>
              <w:rPr>
                <w:sz w:val="20"/>
                <w:szCs w:val="20"/>
              </w:rPr>
            </w:pPr>
          </w:p>
        </w:tc>
        <w:tc>
          <w:tcPr>
            <w:tcW w:w="1317" w:type="pct"/>
          </w:tcPr>
          <w:p w14:paraId="1D099F88" w14:textId="77777777" w:rsidR="00D92743" w:rsidRPr="00287002" w:rsidRDefault="00D92743" w:rsidP="00340FE3">
            <w:pPr>
              <w:tabs>
                <w:tab w:val="left" w:pos="1134"/>
              </w:tabs>
              <w:spacing w:line="240" w:lineRule="auto"/>
              <w:ind w:firstLine="0"/>
              <w:jc w:val="right"/>
              <w:rPr>
                <w:sz w:val="20"/>
                <w:szCs w:val="20"/>
              </w:rPr>
            </w:pPr>
            <w:r>
              <w:rPr>
                <w:sz w:val="20"/>
                <w:szCs w:val="20"/>
              </w:rPr>
              <w:t>123 559</w:t>
            </w:r>
          </w:p>
        </w:tc>
        <w:tc>
          <w:tcPr>
            <w:tcW w:w="1315" w:type="pct"/>
            <w:tcBorders>
              <w:top w:val="single" w:sz="4" w:space="0" w:color="auto"/>
              <w:left w:val="single" w:sz="4" w:space="0" w:color="auto"/>
              <w:bottom w:val="single" w:sz="4" w:space="0" w:color="auto"/>
              <w:right w:val="single" w:sz="4" w:space="0" w:color="auto"/>
            </w:tcBorders>
          </w:tcPr>
          <w:p w14:paraId="1539F64E" w14:textId="77777777" w:rsidR="00D92743" w:rsidRPr="006660BC" w:rsidRDefault="00D92743" w:rsidP="00340FE3">
            <w:pPr>
              <w:tabs>
                <w:tab w:val="left" w:pos="1134"/>
              </w:tabs>
              <w:spacing w:line="240" w:lineRule="auto"/>
              <w:ind w:firstLine="0"/>
              <w:jc w:val="right"/>
              <w:rPr>
                <w:sz w:val="20"/>
                <w:szCs w:val="20"/>
              </w:rPr>
            </w:pPr>
            <w:r w:rsidRPr="006660BC">
              <w:rPr>
                <w:sz w:val="20"/>
                <w:szCs w:val="20"/>
              </w:rPr>
              <w:t>22</w:t>
            </w:r>
            <w:r>
              <w:rPr>
                <w:sz w:val="20"/>
                <w:szCs w:val="20"/>
              </w:rPr>
              <w:t> 241</w:t>
            </w:r>
          </w:p>
        </w:tc>
      </w:tr>
      <w:tr w:rsidR="00D92743" w:rsidRPr="006D0809" w14:paraId="347FCC3B" w14:textId="77777777" w:rsidTr="00340FE3">
        <w:trPr>
          <w:cantSplit/>
          <w:trHeight w:val="61"/>
        </w:trPr>
        <w:tc>
          <w:tcPr>
            <w:tcW w:w="343" w:type="pct"/>
          </w:tcPr>
          <w:p w14:paraId="13EAD6EE" w14:textId="77777777" w:rsidR="00D92743" w:rsidRPr="00196589" w:rsidRDefault="00D92743" w:rsidP="00340FE3">
            <w:pPr>
              <w:pStyle w:val="af2"/>
              <w:numPr>
                <w:ilvl w:val="0"/>
                <w:numId w:val="41"/>
              </w:numPr>
              <w:spacing w:line="240" w:lineRule="auto"/>
              <w:ind w:left="0" w:firstLine="0"/>
              <w:contextualSpacing w:val="0"/>
              <w:outlineLvl w:val="1"/>
              <w:rPr>
                <w:sz w:val="20"/>
                <w:szCs w:val="20"/>
              </w:rPr>
            </w:pPr>
          </w:p>
        </w:tc>
        <w:tc>
          <w:tcPr>
            <w:tcW w:w="2025" w:type="pct"/>
          </w:tcPr>
          <w:p w14:paraId="3344356A" w14:textId="5C360F3A" w:rsidR="00D92743" w:rsidRPr="00CB660D" w:rsidRDefault="00D92743" w:rsidP="00340FE3">
            <w:pPr>
              <w:tabs>
                <w:tab w:val="left" w:pos="1134"/>
              </w:tabs>
              <w:spacing w:line="240" w:lineRule="auto"/>
              <w:ind w:firstLine="0"/>
              <w:jc w:val="left"/>
              <w:rPr>
                <w:sz w:val="20"/>
                <w:szCs w:val="20"/>
              </w:rPr>
            </w:pPr>
          </w:p>
        </w:tc>
        <w:tc>
          <w:tcPr>
            <w:tcW w:w="1317" w:type="pct"/>
          </w:tcPr>
          <w:p w14:paraId="5AC1EBE3" w14:textId="77777777" w:rsidR="00D92743" w:rsidRPr="00287002" w:rsidRDefault="00D92743" w:rsidP="00340FE3">
            <w:pPr>
              <w:tabs>
                <w:tab w:val="left" w:pos="1134"/>
              </w:tabs>
              <w:spacing w:line="240" w:lineRule="auto"/>
              <w:ind w:firstLine="0"/>
              <w:jc w:val="right"/>
              <w:rPr>
                <w:sz w:val="20"/>
                <w:szCs w:val="20"/>
              </w:rPr>
            </w:pPr>
            <w:r>
              <w:rPr>
                <w:sz w:val="20"/>
                <w:szCs w:val="20"/>
              </w:rPr>
              <w:t>1 895 542</w:t>
            </w:r>
          </w:p>
        </w:tc>
        <w:tc>
          <w:tcPr>
            <w:tcW w:w="1315" w:type="pct"/>
            <w:tcBorders>
              <w:top w:val="single" w:sz="4" w:space="0" w:color="auto"/>
              <w:left w:val="single" w:sz="4" w:space="0" w:color="auto"/>
              <w:bottom w:val="single" w:sz="4" w:space="0" w:color="auto"/>
              <w:right w:val="single" w:sz="4" w:space="0" w:color="auto"/>
            </w:tcBorders>
          </w:tcPr>
          <w:p w14:paraId="5C834F23" w14:textId="77777777" w:rsidR="00D92743" w:rsidRPr="006660BC" w:rsidRDefault="00D92743" w:rsidP="00340FE3">
            <w:pPr>
              <w:tabs>
                <w:tab w:val="left" w:pos="1134"/>
              </w:tabs>
              <w:spacing w:line="240" w:lineRule="auto"/>
              <w:ind w:firstLine="0"/>
              <w:jc w:val="right"/>
              <w:rPr>
                <w:sz w:val="20"/>
                <w:szCs w:val="20"/>
              </w:rPr>
            </w:pPr>
            <w:r w:rsidRPr="006660BC">
              <w:rPr>
                <w:sz w:val="20"/>
                <w:szCs w:val="20"/>
              </w:rPr>
              <w:t>341</w:t>
            </w:r>
            <w:r>
              <w:rPr>
                <w:sz w:val="20"/>
                <w:szCs w:val="20"/>
              </w:rPr>
              <w:t> 198</w:t>
            </w:r>
          </w:p>
        </w:tc>
      </w:tr>
      <w:tr w:rsidR="00D92743" w:rsidRPr="006D0809" w14:paraId="2BF73206" w14:textId="77777777" w:rsidTr="00340FE3">
        <w:trPr>
          <w:cantSplit/>
          <w:trHeight w:val="61"/>
        </w:trPr>
        <w:tc>
          <w:tcPr>
            <w:tcW w:w="2368" w:type="pct"/>
            <w:gridSpan w:val="2"/>
          </w:tcPr>
          <w:p w14:paraId="25CAB719" w14:textId="77777777" w:rsidR="00D92743" w:rsidRPr="002242C3" w:rsidRDefault="00D92743" w:rsidP="00340FE3">
            <w:pPr>
              <w:tabs>
                <w:tab w:val="left" w:pos="1134"/>
              </w:tabs>
              <w:spacing w:line="240" w:lineRule="auto"/>
              <w:ind w:firstLine="0"/>
              <w:jc w:val="left"/>
              <w:rPr>
                <w:b/>
                <w:sz w:val="20"/>
                <w:szCs w:val="20"/>
              </w:rPr>
            </w:pPr>
            <w:r w:rsidRPr="002242C3">
              <w:rPr>
                <w:b/>
                <w:sz w:val="20"/>
                <w:szCs w:val="20"/>
              </w:rPr>
              <w:t>Итого:</w:t>
            </w:r>
          </w:p>
        </w:tc>
        <w:tc>
          <w:tcPr>
            <w:tcW w:w="1317" w:type="pct"/>
          </w:tcPr>
          <w:p w14:paraId="6CDEEE61" w14:textId="77777777" w:rsidR="00D92743" w:rsidRPr="002242C3" w:rsidRDefault="00D92743" w:rsidP="00340FE3">
            <w:pPr>
              <w:tabs>
                <w:tab w:val="left" w:pos="1134"/>
              </w:tabs>
              <w:spacing w:line="240" w:lineRule="auto"/>
              <w:ind w:firstLine="0"/>
              <w:jc w:val="right"/>
              <w:rPr>
                <w:b/>
                <w:sz w:val="20"/>
                <w:szCs w:val="20"/>
              </w:rPr>
            </w:pPr>
            <w:r w:rsidRPr="00494D09">
              <w:rPr>
                <w:b/>
                <w:sz w:val="20"/>
                <w:szCs w:val="20"/>
              </w:rPr>
              <w:t>5</w:t>
            </w:r>
            <w:r>
              <w:rPr>
                <w:b/>
                <w:sz w:val="20"/>
                <w:szCs w:val="20"/>
              </w:rPr>
              <w:t> </w:t>
            </w:r>
            <w:r w:rsidRPr="00494D09">
              <w:rPr>
                <w:b/>
                <w:sz w:val="20"/>
                <w:szCs w:val="20"/>
              </w:rPr>
              <w:t>490</w:t>
            </w:r>
            <w:r>
              <w:rPr>
                <w:b/>
                <w:sz w:val="20"/>
                <w:szCs w:val="20"/>
              </w:rPr>
              <w:t> </w:t>
            </w:r>
            <w:r w:rsidRPr="00494D09">
              <w:rPr>
                <w:b/>
                <w:sz w:val="20"/>
                <w:szCs w:val="20"/>
              </w:rPr>
              <w:t>348</w:t>
            </w:r>
          </w:p>
        </w:tc>
        <w:tc>
          <w:tcPr>
            <w:tcW w:w="1315" w:type="pct"/>
          </w:tcPr>
          <w:p w14:paraId="3F6BF733" w14:textId="77777777" w:rsidR="00D92743" w:rsidRPr="00494D09" w:rsidRDefault="00D92743" w:rsidP="00340FE3">
            <w:pPr>
              <w:tabs>
                <w:tab w:val="left" w:pos="1134"/>
              </w:tabs>
              <w:spacing w:line="240" w:lineRule="auto"/>
              <w:ind w:firstLine="0"/>
              <w:jc w:val="right"/>
              <w:rPr>
                <w:b/>
                <w:sz w:val="20"/>
                <w:szCs w:val="20"/>
              </w:rPr>
            </w:pPr>
            <w:r w:rsidRPr="00B17569">
              <w:rPr>
                <w:b/>
                <w:sz w:val="20"/>
                <w:szCs w:val="20"/>
              </w:rPr>
              <w:t>988</w:t>
            </w:r>
            <w:r>
              <w:rPr>
                <w:b/>
                <w:sz w:val="20"/>
                <w:szCs w:val="20"/>
              </w:rPr>
              <w:t> 263</w:t>
            </w:r>
          </w:p>
        </w:tc>
      </w:tr>
    </w:tbl>
    <w:p w14:paraId="4C787465" w14:textId="77777777" w:rsidR="00D92743" w:rsidRDefault="00D92743" w:rsidP="00F62D71">
      <w:pPr>
        <w:spacing w:before="120"/>
      </w:pPr>
      <w:r>
        <w:t>Данные расходы должны быть учтены в качестве незавершенного производства до момента получения соответствующей выручки по проектам (</w:t>
      </w:r>
      <w:proofErr w:type="spellStart"/>
      <w:r>
        <w:t>пп</w:t>
      </w:r>
      <w:proofErr w:type="spellEnd"/>
      <w:r>
        <w:t>. 1 п. 3 ст. 315 НК РФ).</w:t>
      </w:r>
    </w:p>
    <w:p w14:paraId="44161691" w14:textId="77777777" w:rsidR="00D92743" w:rsidRPr="00E15DB0" w:rsidRDefault="00D92743" w:rsidP="00D92743">
      <w:pPr>
        <w:keepNext/>
        <w:spacing w:before="60"/>
        <w:rPr>
          <w:b/>
        </w:rPr>
      </w:pPr>
      <w:r w:rsidRPr="00E15DB0">
        <w:rPr>
          <w:b/>
        </w:rPr>
        <w:t>Основание</w:t>
      </w:r>
    </w:p>
    <w:p w14:paraId="1E6C8448" w14:textId="77777777" w:rsidR="00D92743" w:rsidRDefault="00D92743" w:rsidP="00D92743">
      <w:r>
        <w:t xml:space="preserve">В соответствии с п. 11 </w:t>
      </w:r>
      <w:r w:rsidRPr="00672A80">
        <w:t xml:space="preserve">Положения по бухгалтерскому учету </w:t>
      </w:r>
      <w:r>
        <w:t>«</w:t>
      </w:r>
      <w:r w:rsidRPr="00672A80">
        <w:t>Информация по прекращаемой деятельности</w:t>
      </w:r>
      <w:r>
        <w:t>»</w:t>
      </w:r>
      <w:r w:rsidRPr="00672A80">
        <w:t xml:space="preserve"> </w:t>
      </w:r>
      <w:r>
        <w:t>(ПБУ 16/02), утв. Приказом Минфина России от 02.07.2002 № 66н, организация в годовой бухгалтерской отчетности раскрывает следующую информацию по прекращаемой деятельности:</w:t>
      </w:r>
    </w:p>
    <w:p w14:paraId="441B7C32" w14:textId="77777777" w:rsidR="00D92743" w:rsidRDefault="00D92743" w:rsidP="00D92743">
      <w:r>
        <w:t>а) описание прекращаемой деятельности:</w:t>
      </w:r>
    </w:p>
    <w:p w14:paraId="6D787349" w14:textId="77777777" w:rsidR="00D92743" w:rsidRDefault="00D92743" w:rsidP="00D92743">
      <w:r>
        <w:t>сегмент (часть сегмента, совокупность сегментов), в рамках которого (которых) происходит прекращение деятельности;</w:t>
      </w:r>
    </w:p>
    <w:p w14:paraId="40EBB1A7" w14:textId="77777777" w:rsidR="00D92743" w:rsidRDefault="00D92743" w:rsidP="00D92743">
      <w:r>
        <w:t>дату признания деятельности прекращаемой;</w:t>
      </w:r>
    </w:p>
    <w:p w14:paraId="2D0B3081" w14:textId="77777777" w:rsidR="00D92743" w:rsidRDefault="00D92743" w:rsidP="00D92743">
      <w:r>
        <w:t>дату или период, в котором ожидается завершение прекращения деятельности организации, если они известны или определимы;</w:t>
      </w:r>
    </w:p>
    <w:p w14:paraId="2150A0BA" w14:textId="77777777" w:rsidR="00D92743" w:rsidRDefault="00D92743" w:rsidP="00D92743">
      <w:r>
        <w:t>б) стоимость активов и обязательств организации, предполагаемых к выбытию или погашению в рамках прекращения деятельности;</w:t>
      </w:r>
    </w:p>
    <w:p w14:paraId="2D32CD92" w14:textId="77777777" w:rsidR="00D92743" w:rsidRDefault="00D92743" w:rsidP="00D92743">
      <w:r>
        <w:t>в) суммы доходов, расходов, прибылей или убытков до налогообложения, а также сумму начисленного налога на прибыль, относящиеся к прекращаемой деятельности;</w:t>
      </w:r>
    </w:p>
    <w:p w14:paraId="11053741" w14:textId="77777777" w:rsidR="00D92743" w:rsidRDefault="00D92743" w:rsidP="00D92743">
      <w:r>
        <w:t>г) движение денежных средств, относящееся к прекращаемой деятельности, в разрезе текущей, инвестиционной и финансовой деятельности в течение текущего отчетного периода.</w:t>
      </w:r>
    </w:p>
    <w:p w14:paraId="10256A98" w14:textId="77777777" w:rsidR="00D92743" w:rsidRDefault="00D92743" w:rsidP="00D92743">
      <w:r>
        <w:t xml:space="preserve">Согласно </w:t>
      </w:r>
      <w:proofErr w:type="spellStart"/>
      <w:r>
        <w:t>пп</w:t>
      </w:r>
      <w:proofErr w:type="spellEnd"/>
      <w:r>
        <w:t>. 1 п. 3 ст. 315 НК РФ расходы на производство и реализацию товаров (работ, услуг) собственного производства, а также расходы, понесенные при реализации имущества, имущественных прав.</w:t>
      </w:r>
    </w:p>
    <w:p w14:paraId="0677029E" w14:textId="77777777" w:rsidR="00D92743" w:rsidRDefault="00D92743" w:rsidP="00D92743">
      <w:r>
        <w:lastRenderedPageBreak/>
        <w:t>При этом общая сумма расходов уменьшается на суммы остатков незавершенного производства, остатков продукции на складе и продукции отгруженной, но не реализованной на конец отчетного (налогового) периода.</w:t>
      </w:r>
    </w:p>
    <w:p w14:paraId="1EAC201F" w14:textId="77777777" w:rsidR="00D92743" w:rsidRDefault="00D92743" w:rsidP="00D92743">
      <w:r>
        <w:t>Налоговый кодекс РФ не содержит требования об экономической обоснованности расходов в целях применения вычета по НДС, но существует арбитражная практика не в пользу налогоплательщиков, согласно которой вычеты по НДС связаны с деятельностью налогоплательщика и должна иметь место экономическая связь вычетов и начисления НДС. Например, Постановление ФАС Московского округа от 27.07.2011 № КА-А40/7350-11 по делу № А40-75706/10-142-393, Определение ВАС РФ от 31.12.2011 № ВАС-14202/11.</w:t>
      </w:r>
    </w:p>
    <w:p w14:paraId="4C590BFE" w14:textId="77777777" w:rsidR="00D92743" w:rsidRDefault="00D92743" w:rsidP="00D92743">
      <w:r>
        <w:t>Вместе с тем, существует арбитражная практика и в пользу налогоплательщиков, например, Постановление ФАС Московского округа от 23.08.2010 № КА-А40/9367-10-П по делу № А40-19191/09-109-65, Определение ВАС РФ от 14.02.2011 № ВАС-16619/10.</w:t>
      </w:r>
    </w:p>
    <w:p w14:paraId="0F2DFB19" w14:textId="77777777" w:rsidR="00D92743" w:rsidRPr="00E15DB0" w:rsidRDefault="00D92743" w:rsidP="00D92743">
      <w:pPr>
        <w:keepNext/>
        <w:spacing w:before="60"/>
        <w:rPr>
          <w:b/>
        </w:rPr>
      </w:pPr>
      <w:r w:rsidRPr="00E15DB0">
        <w:rPr>
          <w:b/>
        </w:rPr>
        <w:t>Выводы</w:t>
      </w:r>
    </w:p>
    <w:p w14:paraId="7206B02B" w14:textId="77777777" w:rsidR="00D92743" w:rsidRDefault="00D92743" w:rsidP="00D92743">
      <w:pPr>
        <w:rPr>
          <w:szCs w:val="24"/>
        </w:rPr>
      </w:pPr>
      <w:r>
        <w:t>Таким образом, в бухгалтерской отчетности за 2019 год не раскрыта информация о прекращаемой деятельности, что</w:t>
      </w:r>
      <w:r w:rsidRPr="00445437">
        <w:rPr>
          <w:szCs w:val="24"/>
        </w:rPr>
        <w:t xml:space="preserve"> при проведении обязательного аудита </w:t>
      </w:r>
      <w:r>
        <w:rPr>
          <w:szCs w:val="24"/>
        </w:rPr>
        <w:t>может привести к мнению аудитора с оговоркой.</w:t>
      </w:r>
    </w:p>
    <w:p w14:paraId="05A14368" w14:textId="77777777" w:rsidR="00D92743" w:rsidRDefault="00D92743" w:rsidP="00D92743">
      <w:r w:rsidRPr="00494D09">
        <w:t>С учетом налогового убытка по деятельности в 2018 году занижение базы по налогу</w:t>
      </w:r>
      <w:r>
        <w:t xml:space="preserve"> на прибыль составило 2 373 тыс. </w:t>
      </w:r>
      <w:r w:rsidRPr="00494D09">
        <w:t>руб.</w:t>
      </w:r>
      <w:r>
        <w:t>, таким образом, может существовать риск по налогу на прибыль в сумме</w:t>
      </w:r>
      <w:r w:rsidRPr="00494D09">
        <w:t xml:space="preserve"> </w:t>
      </w:r>
      <w:r>
        <w:t>475 тыс. руб. (2 373 </w:t>
      </w:r>
      <w:r>
        <w:rPr>
          <w:lang w:val="en-US"/>
        </w:rPr>
        <w:t>X </w:t>
      </w:r>
      <w:r w:rsidRPr="00494D09">
        <w:t>20</w:t>
      </w:r>
      <w:r>
        <w:rPr>
          <w:lang w:val="en-US"/>
        </w:rPr>
        <w:t> </w:t>
      </w:r>
      <w:r w:rsidRPr="00494D09">
        <w:t>%</w:t>
      </w:r>
      <w:r>
        <w:t>).</w:t>
      </w:r>
    </w:p>
    <w:p w14:paraId="16A3A1E9" w14:textId="77777777" w:rsidR="00D92743" w:rsidRDefault="00D92743" w:rsidP="00D92743">
      <w:r>
        <w:t>Также в</w:t>
      </w:r>
      <w:r w:rsidRPr="000113AD">
        <w:t xml:space="preserve"> 2018 году </w:t>
      </w:r>
      <w:r>
        <w:t xml:space="preserve">существует риск по НДС в сумме </w:t>
      </w:r>
      <w:r w:rsidRPr="000113AD">
        <w:t>988</w:t>
      </w:r>
      <w:r>
        <w:t> тыс. руб.</w:t>
      </w:r>
    </w:p>
    <w:p w14:paraId="1E8712CE" w14:textId="77777777" w:rsidR="00D92743" w:rsidRPr="00E15DB0" w:rsidRDefault="00D92743" w:rsidP="00D92743">
      <w:pPr>
        <w:keepNext/>
        <w:spacing w:before="60"/>
        <w:rPr>
          <w:b/>
        </w:rPr>
      </w:pPr>
      <w:r w:rsidRPr="00E15DB0">
        <w:rPr>
          <w:b/>
        </w:rPr>
        <w:t>Рекомендации</w:t>
      </w:r>
    </w:p>
    <w:p w14:paraId="3EE9344A" w14:textId="77777777" w:rsidR="00D92743" w:rsidRDefault="00D92743" w:rsidP="00D92743">
      <w:r>
        <w:t>Раскрывать информацию о прекращаемой деятельности в годовой бухгалтерской отчетности.</w:t>
      </w:r>
    </w:p>
    <w:p w14:paraId="1387D15A" w14:textId="5C933453" w:rsidR="00D92743" w:rsidRDefault="00D92743" w:rsidP="00D92743">
      <w:r>
        <w:t>Оценить риски по налогу на прибыль, а также НДС и при необходимости подать уточненные декларации.</w:t>
      </w:r>
    </w:p>
    <w:p w14:paraId="1C90875C" w14:textId="77777777" w:rsidR="002A426A" w:rsidRDefault="002A426A" w:rsidP="002A426A">
      <w:pPr>
        <w:pStyle w:val="a"/>
        <w:ind w:left="0" w:firstLine="709"/>
      </w:pPr>
      <w:bookmarkStart w:id="8" w:name="_Ref59453045"/>
      <w:r>
        <w:t>Не начисляются проценты по выданным займам и соглашению с элементами коммерческого кредита</w:t>
      </w:r>
      <w:bookmarkEnd w:id="8"/>
    </w:p>
    <w:p w14:paraId="6FA5A0D9" w14:textId="7A062A2A" w:rsidR="002A426A" w:rsidRDefault="002A426A" w:rsidP="002A426A">
      <w:r>
        <w:t>По договору займа б/н от 09.01.2018 Общество (займодавец) и ООО «</w:t>
      </w:r>
      <w:r w:rsidR="002D6267">
        <w:rPr>
          <w:lang w:val="en-US"/>
        </w:rPr>
        <w:t>XXXXXX</w:t>
      </w:r>
      <w:r>
        <w:t>» (заемщик) установлено ежемесячное начисление процентов в размере 1 % годовых. Однако в бухгалтерском учете начисление процентов не производилось. Например, за 9 месяцев 2020 г. сумма процентов к начислению должна была составить 5</w:t>
      </w:r>
      <w:r>
        <w:rPr>
          <w:lang w:val="en-US"/>
        </w:rPr>
        <w:t> </w:t>
      </w:r>
      <w:r>
        <w:t xml:space="preserve">148 руб. </w:t>
      </w:r>
      <w:r w:rsidRPr="006F252B">
        <w:t>(686</w:t>
      </w:r>
      <w:r>
        <w:t> 451 / 12</w:t>
      </w:r>
      <w:r w:rsidRPr="006F252B">
        <w:t xml:space="preserve"> </w:t>
      </w:r>
      <w:r>
        <w:rPr>
          <w:lang w:val="en-US"/>
        </w:rPr>
        <w:t>X</w:t>
      </w:r>
      <w:r w:rsidRPr="006F252B">
        <w:t xml:space="preserve"> 9</w:t>
      </w:r>
      <w:r>
        <w:t xml:space="preserve"> </w:t>
      </w:r>
      <w:r>
        <w:rPr>
          <w:lang w:val="en-US"/>
        </w:rPr>
        <w:t>X</w:t>
      </w:r>
      <w:r w:rsidRPr="006F252B">
        <w:t xml:space="preserve"> 1</w:t>
      </w:r>
      <w:r>
        <w:t> </w:t>
      </w:r>
      <w:r w:rsidRPr="006F252B">
        <w:t>%)</w:t>
      </w:r>
      <w:r w:rsidRPr="00BC094F">
        <w:t>.</w:t>
      </w:r>
    </w:p>
    <w:p w14:paraId="40188929" w14:textId="77777777" w:rsidR="002A426A" w:rsidRDefault="002A426A" w:rsidP="002A426A">
      <w:r>
        <w:lastRenderedPageBreak/>
        <w:t xml:space="preserve">Следует отметить, что сумма по договору займа составляет 600 000 руб., а текущая задолженность по данным бухгалтерского учета составляет </w:t>
      </w:r>
      <w:r w:rsidRPr="006F252B">
        <w:t>686</w:t>
      </w:r>
      <w:r>
        <w:t> 451 руб., кроме того, возврат займа просрочен, т.к. исходя из условий договора срок возврата не позднее 09.01.2019.</w:t>
      </w:r>
    </w:p>
    <w:p w14:paraId="0852CC21" w14:textId="2A4DF3D4" w:rsidR="002A426A" w:rsidRDefault="002A426A" w:rsidP="002A426A">
      <w:r>
        <w:t>Кроме того, по соглашению об отсрочке выплаты задолженности б/н от 01.06.2020 между Обществом (кредитором) и</w:t>
      </w:r>
      <w:r w:rsidRPr="008226B8">
        <w:t xml:space="preserve"> </w:t>
      </w:r>
      <w:r>
        <w:t>ООО «</w:t>
      </w:r>
      <w:r w:rsidR="002D6267">
        <w:rPr>
          <w:lang w:val="en-US"/>
        </w:rPr>
        <w:t>XXXXX</w:t>
      </w:r>
      <w:r>
        <w:t>» (должник) в отношении множества договоров (в основном подряда) была произведена сверка суммы задолженности, которая оставила 133 735 603 руб., продлен срок погашения задолженности по момент продажи объектов недвижимости, принадлежащих ООО «</w:t>
      </w:r>
      <w:r w:rsidR="002D6267">
        <w:rPr>
          <w:lang w:val="en-US"/>
        </w:rPr>
        <w:t>XXXXXX</w:t>
      </w:r>
      <w:r>
        <w:t xml:space="preserve">», а также установлено начисление процентов в размере 4 % годовых от даты подписания соглашения до даты погашения основной задолженности (включение элемента коммерческого кредита). Таким образом, за период с 01.06.2020 по 30.09.2020 сумма процентов к начислению должна была составить 1 783 141 руб. </w:t>
      </w:r>
      <w:r w:rsidRPr="006F252B">
        <w:t>(</w:t>
      </w:r>
      <w:r w:rsidRPr="001730B7">
        <w:t>133</w:t>
      </w:r>
      <w:r>
        <w:t> </w:t>
      </w:r>
      <w:r w:rsidRPr="001730B7">
        <w:t>735</w:t>
      </w:r>
      <w:r>
        <w:t> </w:t>
      </w:r>
      <w:r w:rsidRPr="001730B7">
        <w:t xml:space="preserve">603 </w:t>
      </w:r>
      <w:r>
        <w:t>/ 12</w:t>
      </w:r>
      <w:r w:rsidRPr="006F252B">
        <w:t xml:space="preserve"> </w:t>
      </w:r>
      <w:r>
        <w:rPr>
          <w:lang w:val="en-US"/>
        </w:rPr>
        <w:t>X</w:t>
      </w:r>
      <w:r w:rsidRPr="006F252B">
        <w:t xml:space="preserve"> </w:t>
      </w:r>
      <w:r>
        <w:t xml:space="preserve">4 </w:t>
      </w:r>
      <w:r>
        <w:rPr>
          <w:lang w:val="en-US"/>
        </w:rPr>
        <w:t>X</w:t>
      </w:r>
      <w:r w:rsidRPr="006F252B">
        <w:t xml:space="preserve"> </w:t>
      </w:r>
      <w:r>
        <w:t>4 </w:t>
      </w:r>
      <w:r w:rsidRPr="006F252B">
        <w:t>%)</w:t>
      </w:r>
      <w:r w:rsidRPr="00BC094F">
        <w:t>.</w:t>
      </w:r>
    </w:p>
    <w:p w14:paraId="6B6DC67B" w14:textId="77777777" w:rsidR="002A426A" w:rsidRDefault="002A426A" w:rsidP="002A426A">
      <w:r>
        <w:t xml:space="preserve">Следует также отметить, что входе проверки обнаружено две версии </w:t>
      </w:r>
      <w:r w:rsidRPr="005D1E1E">
        <w:t>соглашени</w:t>
      </w:r>
      <w:r>
        <w:t>й</w:t>
      </w:r>
      <w:r w:rsidRPr="005D1E1E">
        <w:t xml:space="preserve"> об отсрочке выплаты задолженности б/н от 01.06.2020</w:t>
      </w:r>
      <w:r>
        <w:t>, в одной из которых были также упомянуты договоры процентного займа от 01.01.2019 и договор цессии от 01.01.2019, однако задолженность в сумме 785 164 руб. по данным договорам не увеличила общую сумму по соглашению.</w:t>
      </w:r>
    </w:p>
    <w:p w14:paraId="6D645B3C" w14:textId="77777777" w:rsidR="002A426A" w:rsidRPr="00E15DB0" w:rsidRDefault="002A426A" w:rsidP="002A426A">
      <w:pPr>
        <w:keepNext/>
        <w:spacing w:before="60"/>
        <w:rPr>
          <w:b/>
        </w:rPr>
      </w:pPr>
      <w:r w:rsidRPr="00E15DB0">
        <w:rPr>
          <w:b/>
        </w:rPr>
        <w:t>Основание</w:t>
      </w:r>
    </w:p>
    <w:p w14:paraId="3E0D050F" w14:textId="77777777" w:rsidR="002A426A" w:rsidRDefault="002A426A" w:rsidP="002A426A">
      <w:r>
        <w:t>Согласно п. 7</w:t>
      </w:r>
      <w:r w:rsidRPr="00D6468F">
        <w:t xml:space="preserve"> </w:t>
      </w:r>
      <w:r>
        <w:t xml:space="preserve">Положения по бухгалтерскому учету «Доходы организации» (ПБУ 9/99), утв. </w:t>
      </w:r>
      <w:r w:rsidRPr="00D6468F">
        <w:t>Приказ</w:t>
      </w:r>
      <w:r>
        <w:t>ом</w:t>
      </w:r>
      <w:r w:rsidRPr="00D6468F">
        <w:t xml:space="preserve"> Минфи</w:t>
      </w:r>
      <w:r>
        <w:t>на России от 06.05.1999 № </w:t>
      </w:r>
      <w:r w:rsidRPr="00D6468F">
        <w:t>32н</w:t>
      </w:r>
      <w:r>
        <w:t xml:space="preserve">, прочими доходами являются, в т.ч. </w:t>
      </w:r>
      <w:r w:rsidRPr="00D6468F">
        <w:t>проценты, полученные за предоставление в пользование денежных средств организации</w:t>
      </w:r>
      <w:r>
        <w:t>.</w:t>
      </w:r>
    </w:p>
    <w:p w14:paraId="1487D875" w14:textId="77777777" w:rsidR="002A426A" w:rsidRDefault="002A426A" w:rsidP="002A426A">
      <w:r w:rsidRPr="00C02179">
        <w:t xml:space="preserve">В соответствии с Приложением к Письму Минфина России от 06.02.2015 № 07-04-06/5027 «Рекомендации аудиторским организациям, индивидуальным аудиторам, аудиторам по проведению аудита годовой бухгалтерской отчетности организаций за 2014 год» при приобретении аудируемым лицом актива на условиях коммерческого кредита, предоставляемого в виде рассрочки платежа, задолженность аудируемого лица отражается в сумме, не включающей увеличение оплаты за рассрочку (отсрочку) платежа. Указанное увеличение оплаты, являясь по экономическому содержанию процентами, причитающимися к оплате заимодавцу (кредитору), признается в бухгалтерском учете равномерно до конца периода рассрочки в порядке. Таким образом, если у должника производиться ежемесячно (равномерное) включение процентов в </w:t>
      </w:r>
      <w:r w:rsidRPr="00C02179">
        <w:lastRenderedPageBreak/>
        <w:t>расходы, то аналогичным образом должно происходить начисление процентов к получению у кредитора.</w:t>
      </w:r>
    </w:p>
    <w:p w14:paraId="3A87C956" w14:textId="77777777" w:rsidR="002A426A" w:rsidRDefault="002A426A" w:rsidP="002A426A">
      <w:r>
        <w:t>Для целей налогообложения проценты по долговым обязательствам признаются внереализационным доходом (п.6 ст.250 НК РФ) и подлежат включению в налоговую базу по налогу на прибыль методом начисления вне зависимости от даты их оплаты (п.6 ст.271 НК РФ)</w:t>
      </w:r>
    </w:p>
    <w:p w14:paraId="0643B100" w14:textId="77777777" w:rsidR="002A426A" w:rsidRPr="00E15DB0" w:rsidRDefault="002A426A" w:rsidP="002A426A">
      <w:pPr>
        <w:keepNext/>
        <w:spacing w:before="60"/>
        <w:rPr>
          <w:b/>
        </w:rPr>
      </w:pPr>
      <w:r w:rsidRPr="00E15DB0">
        <w:rPr>
          <w:b/>
        </w:rPr>
        <w:t>Выводы</w:t>
      </w:r>
    </w:p>
    <w:p w14:paraId="6DEA0EC9" w14:textId="77777777" w:rsidR="002A426A" w:rsidRDefault="002A426A" w:rsidP="002A426A">
      <w:r>
        <w:t>Таким образом, в бухгалтерской отчетности по состоянию на 30.09.2020 занижены «Дебиторская задолженность» и «Капитал и резервы</w:t>
      </w:r>
      <w:r w:rsidRPr="008B633A">
        <w:t>»</w:t>
      </w:r>
      <w:r>
        <w:t xml:space="preserve">, а также занижены «Прочие доходы» и «Чистая прибыль» за 9 месяцев 2020 г. исходя из рассматриваемого примера в сумме </w:t>
      </w:r>
      <w:r w:rsidRPr="00942ED4">
        <w:t>1</w:t>
      </w:r>
      <w:r>
        <w:t> </w:t>
      </w:r>
      <w:r w:rsidRPr="00942ED4">
        <w:t>788</w:t>
      </w:r>
      <w:r>
        <w:t> </w:t>
      </w:r>
      <w:r w:rsidRPr="008B633A">
        <w:t>тыс.</w:t>
      </w:r>
      <w:r>
        <w:t> руб. ((</w:t>
      </w:r>
      <w:r w:rsidRPr="00942ED4">
        <w:t>5</w:t>
      </w:r>
      <w:r>
        <w:t> </w:t>
      </w:r>
      <w:r w:rsidRPr="00942ED4">
        <w:t>148</w:t>
      </w:r>
      <w:r>
        <w:t xml:space="preserve"> + </w:t>
      </w:r>
      <w:r w:rsidRPr="00942ED4">
        <w:t>1</w:t>
      </w:r>
      <w:r>
        <w:t> </w:t>
      </w:r>
      <w:r w:rsidRPr="00942ED4">
        <w:t>783</w:t>
      </w:r>
      <w:r>
        <w:t> </w:t>
      </w:r>
      <w:r w:rsidRPr="00942ED4">
        <w:t>141</w:t>
      </w:r>
      <w:r>
        <w:t>) / 1 000</w:t>
      </w:r>
      <w:r w:rsidRPr="00942ED4">
        <w:t>)</w:t>
      </w:r>
      <w:r>
        <w:t>. В рамках приведения искажений не учитывались в расчете необходимые корректировки по налогу на прибыль.</w:t>
      </w:r>
    </w:p>
    <w:p w14:paraId="4746214A" w14:textId="77777777" w:rsidR="002A426A" w:rsidRDefault="002A426A" w:rsidP="002A426A">
      <w:r>
        <w:t>Следует отметить, что проценты к начислению по рассматриваемому контрагенту не оценивались на предмет вероятности их погашения.</w:t>
      </w:r>
    </w:p>
    <w:p w14:paraId="6877FFDA" w14:textId="77777777" w:rsidR="002A426A" w:rsidRPr="00494D09" w:rsidRDefault="002A426A" w:rsidP="002A426A">
      <w:r>
        <w:t>Кроме того, налоговый риск по налогу на прибыль за 9 месяцев 2020</w:t>
      </w:r>
      <w:r>
        <w:rPr>
          <w:lang w:val="en-US"/>
        </w:rPr>
        <w:t> </w:t>
      </w:r>
      <w:r>
        <w:t>г.</w:t>
      </w:r>
      <w:r w:rsidRPr="00494D09">
        <w:t xml:space="preserve"> </w:t>
      </w:r>
      <w:r>
        <w:t>может составить</w:t>
      </w:r>
      <w:r w:rsidRPr="00494D09">
        <w:t xml:space="preserve"> 358</w:t>
      </w:r>
      <w:r>
        <w:rPr>
          <w:lang w:val="en-US"/>
        </w:rPr>
        <w:t> </w:t>
      </w:r>
      <w:r>
        <w:t>ты</w:t>
      </w:r>
      <w:r>
        <w:rPr>
          <w:lang w:val="en-US"/>
        </w:rPr>
        <w:t>c</w:t>
      </w:r>
      <w:r w:rsidRPr="00494D09">
        <w:t>.</w:t>
      </w:r>
      <w:r>
        <w:t xml:space="preserve"> руб. </w:t>
      </w:r>
      <w:r w:rsidRPr="00494D09">
        <w:t>(</w:t>
      </w:r>
      <w:r w:rsidRPr="00942ED4">
        <w:t>1</w:t>
      </w:r>
      <w:r>
        <w:t> </w:t>
      </w:r>
      <w:r w:rsidRPr="00942ED4">
        <w:t>788</w:t>
      </w:r>
      <w:r>
        <w:t> </w:t>
      </w:r>
      <w:r>
        <w:rPr>
          <w:lang w:val="en-US"/>
        </w:rPr>
        <w:t>X </w:t>
      </w:r>
      <w:r w:rsidRPr="00494D09">
        <w:t>20</w:t>
      </w:r>
      <w:r>
        <w:rPr>
          <w:lang w:val="en-US"/>
        </w:rPr>
        <w:t> </w:t>
      </w:r>
      <w:r w:rsidRPr="00494D09">
        <w:t>%)</w:t>
      </w:r>
      <w:r>
        <w:t>.</w:t>
      </w:r>
    </w:p>
    <w:p w14:paraId="5E9F4495" w14:textId="77777777" w:rsidR="002A426A" w:rsidRPr="00E15DB0" w:rsidRDefault="002A426A" w:rsidP="002A426A">
      <w:pPr>
        <w:keepNext/>
        <w:spacing w:before="60"/>
        <w:rPr>
          <w:b/>
        </w:rPr>
      </w:pPr>
      <w:r w:rsidRPr="00E15DB0">
        <w:rPr>
          <w:b/>
        </w:rPr>
        <w:t>Рекомендации</w:t>
      </w:r>
    </w:p>
    <w:p w14:paraId="1F16E1AC" w14:textId="57DF610F" w:rsidR="002A426A" w:rsidRDefault="002A426A" w:rsidP="002A426A">
      <w:r w:rsidRPr="002D138E">
        <w:t>Начислять</w:t>
      </w:r>
      <w:r>
        <w:t xml:space="preserve"> проценты к начислению в бухгалтерском и налоговом учете при условии вероятного их погашения, а также при необходимости подать уточненные декларации по налогу на прибыль.</w:t>
      </w:r>
    </w:p>
    <w:p w14:paraId="7255959F" w14:textId="77777777" w:rsidR="00A03064" w:rsidRDefault="00A03064" w:rsidP="00A03064">
      <w:pPr>
        <w:pStyle w:val="a"/>
        <w:ind w:left="0" w:firstLine="709"/>
      </w:pPr>
      <w:bookmarkStart w:id="9" w:name="_Ref59453065"/>
      <w:r>
        <w:t>Неподтверждение доходов будущих периодов</w:t>
      </w:r>
      <w:bookmarkEnd w:id="9"/>
    </w:p>
    <w:p w14:paraId="5859DBF0" w14:textId="33739AAE" w:rsidR="00A03064" w:rsidRDefault="00A03064" w:rsidP="00A03064">
      <w:r>
        <w:t>В бухгалтерском учете на счете 98 «Доходы, полученные в счет будущих периодов» отражены доходы по договору цессии № 5 от 01.04.2018 с контрагентом ООО «</w:t>
      </w:r>
      <w:r w:rsidR="002D6267">
        <w:rPr>
          <w:lang w:val="en-US"/>
        </w:rPr>
        <w:t>XXXXX</w:t>
      </w:r>
      <w:r>
        <w:t>» в сумме 5 200 522 руб.</w:t>
      </w:r>
    </w:p>
    <w:p w14:paraId="0A5764AD" w14:textId="77777777" w:rsidR="00A03064" w:rsidRDefault="00A03064" w:rsidP="00A03064">
      <w:r>
        <w:t>Возникновение данных доходов и порядок их последующего признания для целей налогообложения прибыли и бухгалтерского учета подлежит уточнению, поскольку на момент настоящей проверки характер операций по их возникновению остается не выясненным.</w:t>
      </w:r>
    </w:p>
    <w:p w14:paraId="55BDF632" w14:textId="77777777" w:rsidR="00A03064" w:rsidRPr="00E15DB0" w:rsidRDefault="00A03064" w:rsidP="00A03064">
      <w:pPr>
        <w:keepNext/>
        <w:spacing w:before="60"/>
        <w:rPr>
          <w:b/>
        </w:rPr>
      </w:pPr>
      <w:r w:rsidRPr="00E15DB0">
        <w:rPr>
          <w:b/>
        </w:rPr>
        <w:t>Основание</w:t>
      </w:r>
    </w:p>
    <w:p w14:paraId="739AC297" w14:textId="77777777" w:rsidR="00A03064" w:rsidRDefault="00A03064" w:rsidP="00A03064">
      <w:r>
        <w:t xml:space="preserve">В соответствии с пунктами 1 и 2 ст. 155 НК РФ при уступке денежного требования, вытекающего из договора реализации товаров (работ, услуг), операции по реализации которых подлежат налогообложению (не освобождаются от налогообложения в соответствии со статьей 149 настоящего Кодекса), или при переходе указанного требования к другому лицу на основании закона налоговая база по операциям реализации указанных товаров (работ, услуг) определяется в </w:t>
      </w:r>
      <w:r>
        <w:lastRenderedPageBreak/>
        <w:t>порядке, предусмотренном статьей 154 настоящего Кодекса, если иное не предусмотрено настоящим пунктом.</w:t>
      </w:r>
    </w:p>
    <w:p w14:paraId="13280050" w14:textId="77777777" w:rsidR="00A03064" w:rsidRDefault="00A03064" w:rsidP="00A03064">
      <w:r>
        <w:t>Налоговая база при уступке первоначальным кредитором денежного требования, вытекающего из договора реализации товаров (работ, услуг), или при переходе указанного требования к другому лицу на основании закона определяется как сумма превышения суммы дохода, полученного первоначальным кредитором при уступке права требования, над размером денежного требования, права по которому уступлены.</w:t>
      </w:r>
    </w:p>
    <w:p w14:paraId="00A0AE72" w14:textId="77777777" w:rsidR="00A03064" w:rsidRDefault="00A03064" w:rsidP="00A03064">
      <w:r>
        <w:t>Налоговая база при уступке новым кредитором, получившим денежное требование, вытекающее из договора реализации товаров (работ, услуг), определяется как сумма превышения сумм дохода, полученного новым кредитором при последующей уступке требования или при прекращении соответствующего обязательства, над суммой расходов на приобретение указанного требования.</w:t>
      </w:r>
    </w:p>
    <w:p w14:paraId="2F50F36D" w14:textId="77777777" w:rsidR="00A03064" w:rsidRPr="00E15DB0" w:rsidRDefault="00A03064" w:rsidP="00A03064">
      <w:pPr>
        <w:keepNext/>
        <w:spacing w:before="60"/>
        <w:rPr>
          <w:b/>
        </w:rPr>
      </w:pPr>
      <w:r w:rsidRPr="00E15DB0">
        <w:rPr>
          <w:b/>
        </w:rPr>
        <w:t>Выводы</w:t>
      </w:r>
    </w:p>
    <w:p w14:paraId="4F97764A" w14:textId="77777777" w:rsidR="00A03064" w:rsidRPr="00C22988" w:rsidRDefault="00A03064" w:rsidP="00A03064">
      <w:r w:rsidRPr="00C22988">
        <w:t xml:space="preserve">Кроме </w:t>
      </w:r>
      <w:r>
        <w:t>возникновения риска по налогу на прибыль в сумме 1</w:t>
      </w:r>
      <w:r>
        <w:rPr>
          <w:lang w:val="en-US"/>
        </w:rPr>
        <w:t> </w:t>
      </w:r>
      <w:r>
        <w:t>040 тыс. руб.</w:t>
      </w:r>
      <w:r w:rsidRPr="00C22988">
        <w:t xml:space="preserve"> (</w:t>
      </w:r>
      <w:r>
        <w:t>5 200 522 </w:t>
      </w:r>
      <w:r>
        <w:rPr>
          <w:lang w:val="en-US"/>
        </w:rPr>
        <w:t>X </w:t>
      </w:r>
      <w:r w:rsidRPr="00C22988">
        <w:t>20</w:t>
      </w:r>
      <w:r>
        <w:rPr>
          <w:lang w:val="en-US"/>
        </w:rPr>
        <w:t> </w:t>
      </w:r>
      <w:r w:rsidRPr="00C22988">
        <w:t>/1</w:t>
      </w:r>
      <w:r>
        <w:rPr>
          <w:lang w:val="en-US"/>
        </w:rPr>
        <w:t> </w:t>
      </w:r>
      <w:r w:rsidRPr="00C22988">
        <w:t>000)</w:t>
      </w:r>
      <w:r>
        <w:t>, возможен также</w:t>
      </w:r>
      <w:r w:rsidRPr="00C22988">
        <w:t xml:space="preserve"> </w:t>
      </w:r>
      <w:r>
        <w:t xml:space="preserve">налогового риска по НДС </w:t>
      </w:r>
      <w:r w:rsidRPr="00C22988">
        <w:t>в том случае, если в основе операций лежали операции по реализации то</w:t>
      </w:r>
      <w:r>
        <w:t>варов (работ, услуг)</w:t>
      </w:r>
      <w:r w:rsidRPr="00C22988">
        <w:t>.</w:t>
      </w:r>
    </w:p>
    <w:p w14:paraId="00A1C420" w14:textId="77777777" w:rsidR="00A03064" w:rsidRPr="00E15DB0" w:rsidRDefault="00A03064" w:rsidP="00A03064">
      <w:pPr>
        <w:keepNext/>
        <w:spacing w:before="60"/>
        <w:rPr>
          <w:b/>
        </w:rPr>
      </w:pPr>
      <w:r w:rsidRPr="00E15DB0">
        <w:rPr>
          <w:b/>
        </w:rPr>
        <w:t>Рекомендации</w:t>
      </w:r>
    </w:p>
    <w:p w14:paraId="58EDA324" w14:textId="68C2A2AC" w:rsidR="00A03064" w:rsidRDefault="00A03064" w:rsidP="00A03064">
      <w:r w:rsidRPr="00C22988">
        <w:t>Провести инве</w:t>
      </w:r>
      <w:r>
        <w:t>н</w:t>
      </w:r>
      <w:r w:rsidRPr="00C22988">
        <w:t xml:space="preserve">таризацию </w:t>
      </w:r>
      <w:r>
        <w:t>по счету 98 «Доходы будущих периодов», а также при необходимости подать уточненные деклара</w:t>
      </w:r>
      <w:r w:rsidR="00FA4870">
        <w:t>ции по налогу на прибыль и доплат</w:t>
      </w:r>
      <w:r>
        <w:t>ить недоимку, а также пени по налогу.</w:t>
      </w:r>
    </w:p>
    <w:p w14:paraId="5C83EC02" w14:textId="60C265B9" w:rsidR="002E0680" w:rsidRDefault="001C4A7B" w:rsidP="002E0680">
      <w:pPr>
        <w:pStyle w:val="a"/>
        <w:ind w:left="0" w:firstLine="709"/>
      </w:pPr>
      <w:bookmarkStart w:id="10" w:name="_Ref59453076"/>
      <w:r>
        <w:t>Р</w:t>
      </w:r>
      <w:r w:rsidR="002E0680">
        <w:t>асходы не относящиеся к деятельности Общества</w:t>
      </w:r>
      <w:bookmarkEnd w:id="10"/>
    </w:p>
    <w:p w14:paraId="4C01FE97" w14:textId="77777777" w:rsidR="002E0680" w:rsidRDefault="002E0680" w:rsidP="002E0680">
      <w:r>
        <w:t>Э</w:t>
      </w:r>
      <w:r w:rsidRPr="00B158CF">
        <w:t>кономическая обоснованность некоторых расходов може</w:t>
      </w:r>
      <w:r>
        <w:t>т быть поставлена под сомнение, н</w:t>
      </w:r>
      <w:r w:rsidRPr="00B158CF">
        <w:t>апример</w:t>
      </w:r>
      <w:r>
        <w:t>:</w:t>
      </w:r>
    </w:p>
    <w:p w14:paraId="0390B5FC" w14:textId="1AC219C2" w:rsidR="002E0680" w:rsidRPr="00B158CF" w:rsidRDefault="002E0680" w:rsidP="002E0680">
      <w:pPr>
        <w:pStyle w:val="af2"/>
        <w:numPr>
          <w:ilvl w:val="0"/>
          <w:numId w:val="1"/>
        </w:numPr>
        <w:spacing w:after="60"/>
        <w:ind w:left="1134" w:hanging="425"/>
        <w:rPr>
          <w:szCs w:val="24"/>
        </w:rPr>
      </w:pPr>
      <w:r w:rsidRPr="00B158CF">
        <w:rPr>
          <w:szCs w:val="24"/>
        </w:rPr>
        <w:t>по акту № ЗН18/00374 от 09.11.2018 в расходы были списаны услуги ООО «</w:t>
      </w:r>
      <w:r w:rsidR="002D6267">
        <w:rPr>
          <w:szCs w:val="24"/>
          <w:lang w:val="en-US"/>
        </w:rPr>
        <w:t>XXXXXX</w:t>
      </w:r>
      <w:r w:rsidRPr="00B158CF">
        <w:rPr>
          <w:szCs w:val="24"/>
        </w:rPr>
        <w:t>» по ремонту экскаватора-погрузчика JCB 3CX/4CX (гос. номер 72-56РС 78) на сумму 41 327 руб., при этом в собственности или аренде данный объект основных средств у Общества отсутствует.</w:t>
      </w:r>
    </w:p>
    <w:p w14:paraId="61A230D4" w14:textId="77777777" w:rsidR="002E0680" w:rsidRPr="00B158CF" w:rsidRDefault="002E0680" w:rsidP="002E0680">
      <w:pPr>
        <w:pStyle w:val="af2"/>
        <w:numPr>
          <w:ilvl w:val="0"/>
          <w:numId w:val="1"/>
        </w:numPr>
        <w:spacing w:after="60"/>
        <w:ind w:left="1134" w:hanging="425"/>
        <w:rPr>
          <w:szCs w:val="24"/>
        </w:rPr>
      </w:pPr>
      <w:r w:rsidRPr="00B158CF">
        <w:rPr>
          <w:szCs w:val="24"/>
        </w:rPr>
        <w:t>начисление амортизации по основному средству «</w:t>
      </w:r>
      <w:proofErr w:type="spellStart"/>
      <w:r w:rsidRPr="00B158CF">
        <w:rPr>
          <w:szCs w:val="24"/>
        </w:rPr>
        <w:t>Швонарезчик</w:t>
      </w:r>
      <w:proofErr w:type="spellEnd"/>
      <w:r w:rsidRPr="00B158CF">
        <w:rPr>
          <w:szCs w:val="24"/>
        </w:rPr>
        <w:t xml:space="preserve"> </w:t>
      </w:r>
      <w:proofErr w:type="spellStart"/>
      <w:r w:rsidRPr="00B158CF">
        <w:rPr>
          <w:szCs w:val="24"/>
        </w:rPr>
        <w:t>Husgvarna</w:t>
      </w:r>
      <w:proofErr w:type="spellEnd"/>
      <w:r w:rsidRPr="00B158CF">
        <w:rPr>
          <w:szCs w:val="24"/>
        </w:rPr>
        <w:t xml:space="preserve"> </w:t>
      </w:r>
      <w:proofErr w:type="spellStart"/>
      <w:r w:rsidRPr="00B158CF">
        <w:rPr>
          <w:szCs w:val="24"/>
        </w:rPr>
        <w:t>fs</w:t>
      </w:r>
      <w:proofErr w:type="spellEnd"/>
      <w:r w:rsidRPr="00B158CF">
        <w:rPr>
          <w:szCs w:val="24"/>
        </w:rPr>
        <w:t xml:space="preserve"> 400 </w:t>
      </w:r>
      <w:proofErr w:type="spellStart"/>
      <w:r w:rsidRPr="00B158CF">
        <w:rPr>
          <w:szCs w:val="24"/>
        </w:rPr>
        <w:t>lv</w:t>
      </w:r>
      <w:proofErr w:type="spellEnd"/>
      <w:r w:rsidRPr="00B158CF">
        <w:rPr>
          <w:szCs w:val="24"/>
        </w:rPr>
        <w:t>», которое не использовалось для текущей операционной деятельности в период 2018 год – 9 месяцев 2020 года. (за 2018 год начислено амортизации 66 183 руб., за 2019 год 38 607 руб.), таким образом, под вопросом остается использование данного основного средства для деятельности, приносящей доход.</w:t>
      </w:r>
    </w:p>
    <w:p w14:paraId="26381C45" w14:textId="77777777" w:rsidR="002E0680" w:rsidRPr="00E15DB0" w:rsidRDefault="002E0680" w:rsidP="002E0680">
      <w:pPr>
        <w:keepNext/>
        <w:spacing w:before="60"/>
        <w:rPr>
          <w:b/>
        </w:rPr>
      </w:pPr>
      <w:r w:rsidRPr="00E15DB0">
        <w:rPr>
          <w:b/>
        </w:rPr>
        <w:lastRenderedPageBreak/>
        <w:t>Основание</w:t>
      </w:r>
    </w:p>
    <w:p w14:paraId="51A14215" w14:textId="77777777" w:rsidR="002E0680" w:rsidRDefault="002E0680" w:rsidP="002E0680">
      <w:r>
        <w:t>В соответствии с п. 1 ст. 252 НК РФ налогоплательщик уменьшает полученные доходы на сумму произведенных расходов.</w:t>
      </w:r>
    </w:p>
    <w:p w14:paraId="3270F041" w14:textId="77777777" w:rsidR="002E0680" w:rsidRDefault="002E0680" w:rsidP="002E0680">
      <w:r>
        <w:t>Расходами признаются обоснованные и документально подтвержденные затраты, осуществленные (понесенные) налогоплательщиком.</w:t>
      </w:r>
    </w:p>
    <w:p w14:paraId="31BDB22D" w14:textId="77777777" w:rsidR="002E0680" w:rsidRDefault="002E0680" w:rsidP="002E0680">
      <w:r>
        <w:t>Под обоснованными расходами понимаются экономически оправданные затраты, оценка которых выражена в денежной форме.</w:t>
      </w:r>
    </w:p>
    <w:p w14:paraId="5569238A" w14:textId="77777777" w:rsidR="002E0680" w:rsidRDefault="002E0680" w:rsidP="002E0680">
      <w:r>
        <w:t>Расходами признаются любые затраты при условии, что они произведены для осуществления деятельности, направленной на получение дохода.</w:t>
      </w:r>
    </w:p>
    <w:p w14:paraId="3D855201" w14:textId="77777777" w:rsidR="002E0680" w:rsidRPr="00E15DB0" w:rsidRDefault="002E0680" w:rsidP="002E0680">
      <w:pPr>
        <w:keepNext/>
        <w:spacing w:before="60"/>
        <w:rPr>
          <w:b/>
        </w:rPr>
      </w:pPr>
      <w:r w:rsidRPr="00E15DB0">
        <w:rPr>
          <w:b/>
        </w:rPr>
        <w:t>Выводы</w:t>
      </w:r>
    </w:p>
    <w:p w14:paraId="3EA7C748" w14:textId="77777777" w:rsidR="002E0680" w:rsidRDefault="002E0680" w:rsidP="002E0680">
      <w:r>
        <w:t>В результате существует налоговый риск</w:t>
      </w:r>
      <w:r w:rsidRPr="00494D09">
        <w:t xml:space="preserve"> по налогу</w:t>
      </w:r>
      <w:r>
        <w:t xml:space="preserve"> на прибыль в сумме</w:t>
      </w:r>
      <w:r w:rsidRPr="00494D09">
        <w:t xml:space="preserve"> </w:t>
      </w:r>
      <w:r w:rsidRPr="00AD35E8">
        <w:t>29</w:t>
      </w:r>
      <w:r>
        <w:t> тыс. руб. ((</w:t>
      </w:r>
      <w:r w:rsidRPr="00B158CF">
        <w:rPr>
          <w:szCs w:val="24"/>
        </w:rPr>
        <w:t>41</w:t>
      </w:r>
      <w:r>
        <w:rPr>
          <w:szCs w:val="24"/>
        </w:rPr>
        <w:t xml:space="preserve"> 327 + </w:t>
      </w:r>
      <w:r w:rsidRPr="00B158CF">
        <w:rPr>
          <w:szCs w:val="24"/>
        </w:rPr>
        <w:t>66</w:t>
      </w:r>
      <w:r>
        <w:rPr>
          <w:szCs w:val="24"/>
        </w:rPr>
        <w:t xml:space="preserve"> 183 + </w:t>
      </w:r>
      <w:r w:rsidRPr="00B158CF">
        <w:rPr>
          <w:szCs w:val="24"/>
        </w:rPr>
        <w:t>38</w:t>
      </w:r>
      <w:r>
        <w:rPr>
          <w:szCs w:val="24"/>
        </w:rPr>
        <w:t xml:space="preserve"> 607) </w:t>
      </w:r>
      <w:r>
        <w:rPr>
          <w:lang w:val="en-US"/>
        </w:rPr>
        <w:t>X</w:t>
      </w:r>
      <w:r w:rsidRPr="00AD35E8">
        <w:t xml:space="preserve"> </w:t>
      </w:r>
      <w:r w:rsidRPr="00494D09">
        <w:t>20</w:t>
      </w:r>
      <w:r>
        <w:rPr>
          <w:lang w:val="en-US"/>
        </w:rPr>
        <w:t> </w:t>
      </w:r>
      <w:r w:rsidRPr="00494D09">
        <w:t>%</w:t>
      </w:r>
      <w:r>
        <w:t xml:space="preserve"> / 1 000).</w:t>
      </w:r>
    </w:p>
    <w:p w14:paraId="4594E39B" w14:textId="77777777" w:rsidR="002E0680" w:rsidRPr="00E15DB0" w:rsidRDefault="002E0680" w:rsidP="002E0680">
      <w:pPr>
        <w:keepNext/>
        <w:spacing w:before="60"/>
        <w:rPr>
          <w:b/>
        </w:rPr>
      </w:pPr>
      <w:r w:rsidRPr="00E15DB0">
        <w:rPr>
          <w:b/>
        </w:rPr>
        <w:t>Рекомендации</w:t>
      </w:r>
    </w:p>
    <w:p w14:paraId="7BEC91F6" w14:textId="78E6A8E2" w:rsidR="002E0680" w:rsidRDefault="002E0680" w:rsidP="002E0680">
      <w:r>
        <w:t>Оценить риски по налогу на прибыль в части расходов, направленных не деятельность Общества, и при необходимости подать уточненные декларации.</w:t>
      </w:r>
    </w:p>
    <w:p w14:paraId="38FBA2BA" w14:textId="5E8AABC9" w:rsidR="007B6B87" w:rsidRDefault="007F21AD" w:rsidP="007B6B87">
      <w:pPr>
        <w:pStyle w:val="a"/>
        <w:ind w:left="0" w:firstLine="709"/>
      </w:pPr>
      <w:bookmarkStart w:id="11" w:name="_Ref59453129"/>
      <w:r>
        <w:t xml:space="preserve">Не </w:t>
      </w:r>
      <w:r w:rsidR="007B6B87">
        <w:t>начисление НДС с авансов полученных</w:t>
      </w:r>
      <w:bookmarkEnd w:id="11"/>
    </w:p>
    <w:p w14:paraId="289E8E51" w14:textId="5C738675" w:rsidR="007B6B87" w:rsidRDefault="007B6B87" w:rsidP="007B6B87">
      <w:r w:rsidRPr="00D816A2">
        <w:t>В 3-м квартале 2018 года сумма полученных авансов</w:t>
      </w:r>
      <w:r w:rsidRPr="00BA119E">
        <w:t xml:space="preserve"> </w:t>
      </w:r>
      <w:r w:rsidRPr="00D816A2">
        <w:t>от контрагента ООО</w:t>
      </w:r>
      <w:r>
        <w:t> </w:t>
      </w:r>
      <w:r w:rsidRPr="00D816A2">
        <w:t>«</w:t>
      </w:r>
      <w:r w:rsidR="002D6267">
        <w:rPr>
          <w:lang w:val="en-US"/>
        </w:rPr>
        <w:t>XXXXXXXX</w:t>
      </w:r>
      <w:r w:rsidRPr="00D816A2">
        <w:t xml:space="preserve">» </w:t>
      </w:r>
      <w:r w:rsidRPr="00BA119E">
        <w:t>сос</w:t>
      </w:r>
      <w:r>
        <w:t xml:space="preserve">тавила </w:t>
      </w:r>
      <w:r w:rsidRPr="00D816A2">
        <w:t>1</w:t>
      </w:r>
      <w:r>
        <w:t> </w:t>
      </w:r>
      <w:r w:rsidRPr="00D816A2">
        <w:t>010</w:t>
      </w:r>
      <w:r>
        <w:t> 000 </w:t>
      </w:r>
      <w:r w:rsidRPr="00D816A2">
        <w:t xml:space="preserve">руб. с назначением платежа «Оплата по дог. </w:t>
      </w:r>
      <w:r>
        <w:t>подряда № П1-16 от 01.10.2015</w:t>
      </w:r>
      <w:r w:rsidRPr="00D816A2">
        <w:t>» не была включена в декларацию по НДС, этот факт привел к неуплате налога на сумму 154</w:t>
      </w:r>
      <w:r>
        <w:t> 068 </w:t>
      </w:r>
      <w:r w:rsidRPr="00D816A2">
        <w:t>руб. Закрытие авансов произошло лишь в 2-4 квартале 2019 года, применить вычеты НДС с авансов было возможно только в эти периоды. В качестве налогового риска следует рассматривать не сам налог,</w:t>
      </w:r>
      <w:r>
        <w:t xml:space="preserve"> а пени за период неуплаты НДС.</w:t>
      </w:r>
    </w:p>
    <w:p w14:paraId="65C67D9C" w14:textId="77777777" w:rsidR="007B6B87" w:rsidRPr="00E15DB0" w:rsidRDefault="007B6B87" w:rsidP="007B6B87">
      <w:pPr>
        <w:keepNext/>
        <w:spacing w:before="60"/>
        <w:rPr>
          <w:b/>
        </w:rPr>
      </w:pPr>
      <w:r w:rsidRPr="00E15DB0">
        <w:rPr>
          <w:b/>
        </w:rPr>
        <w:t>Основание</w:t>
      </w:r>
    </w:p>
    <w:p w14:paraId="0ACDAEC1" w14:textId="77777777" w:rsidR="007B6B87" w:rsidRDefault="007B6B87" w:rsidP="007B6B87">
      <w:r>
        <w:t>Согласно п. 1 ст. 167 НК РФ моментом определения налоговой базы по НДС, если иное не предусмотрено пунктами 3, 7 - 11, 13 - 15 ст. 167 НК РФ, является наиболее ранняя из следующих дат:</w:t>
      </w:r>
    </w:p>
    <w:p w14:paraId="0FB5D6DE" w14:textId="77777777" w:rsidR="007B6B87" w:rsidRPr="00EE2F0E" w:rsidRDefault="007B6B87" w:rsidP="007B6B87">
      <w:pPr>
        <w:pStyle w:val="af2"/>
        <w:numPr>
          <w:ilvl w:val="0"/>
          <w:numId w:val="1"/>
        </w:numPr>
        <w:spacing w:after="60"/>
        <w:ind w:left="1134" w:hanging="425"/>
        <w:rPr>
          <w:szCs w:val="24"/>
        </w:rPr>
      </w:pPr>
      <w:r w:rsidRPr="00EE2F0E">
        <w:rPr>
          <w:szCs w:val="24"/>
        </w:rPr>
        <w:t>день отгрузки (передачи) товаров (работ, услуг), имущественных прав;</w:t>
      </w:r>
    </w:p>
    <w:p w14:paraId="4E00B154" w14:textId="77777777" w:rsidR="007B6B87" w:rsidRPr="00EE2F0E" w:rsidRDefault="007B6B87" w:rsidP="007B6B87">
      <w:pPr>
        <w:pStyle w:val="af2"/>
        <w:numPr>
          <w:ilvl w:val="0"/>
          <w:numId w:val="1"/>
        </w:numPr>
        <w:spacing w:after="60"/>
        <w:ind w:left="1134" w:hanging="425"/>
        <w:rPr>
          <w:szCs w:val="24"/>
        </w:rPr>
      </w:pPr>
      <w:r w:rsidRPr="00EE2F0E">
        <w:rPr>
          <w:szCs w:val="24"/>
        </w:rPr>
        <w:t>день оплаты, частичной оплаты в счет предстоящих поставок товаров (выполнения работ, оказания услуг), передачи имущественных прав.</w:t>
      </w:r>
    </w:p>
    <w:p w14:paraId="0B9FC394" w14:textId="77777777" w:rsidR="007B6B87" w:rsidRPr="00E15DB0" w:rsidRDefault="007B6B87" w:rsidP="007B6B87">
      <w:pPr>
        <w:keepNext/>
        <w:spacing w:before="60"/>
        <w:rPr>
          <w:b/>
        </w:rPr>
      </w:pPr>
      <w:r w:rsidRPr="00E15DB0">
        <w:rPr>
          <w:b/>
        </w:rPr>
        <w:lastRenderedPageBreak/>
        <w:t>Выводы</w:t>
      </w:r>
    </w:p>
    <w:p w14:paraId="0B1EB300" w14:textId="77777777" w:rsidR="007B6B87" w:rsidRDefault="007B6B87" w:rsidP="007B6B87">
      <w:r>
        <w:t>Таким образом, существует налоговый риск по НДС в части неуплаты пени. В рамках данной проверки расчет пеней не производился.</w:t>
      </w:r>
    </w:p>
    <w:p w14:paraId="33C5BD40" w14:textId="77777777" w:rsidR="007B6B87" w:rsidRPr="00E15DB0" w:rsidRDefault="007B6B87" w:rsidP="007B6B87">
      <w:pPr>
        <w:keepNext/>
        <w:spacing w:before="60"/>
        <w:rPr>
          <w:b/>
        </w:rPr>
      </w:pPr>
      <w:r w:rsidRPr="00E15DB0">
        <w:rPr>
          <w:b/>
        </w:rPr>
        <w:t>Рекомендации</w:t>
      </w:r>
    </w:p>
    <w:p w14:paraId="43FA0735" w14:textId="323D9B64" w:rsidR="007B6B87" w:rsidRDefault="007B6B87" w:rsidP="007B6B87">
      <w:r>
        <w:t>Оценить риски по НДС в части неуплаты пени и при необходимости подать уточненные декларации.</w:t>
      </w:r>
    </w:p>
    <w:p w14:paraId="4250CB0B" w14:textId="517D9F7E" w:rsidR="000E4848" w:rsidRPr="000E4848" w:rsidRDefault="000E4848" w:rsidP="000E4848">
      <w:pPr>
        <w:pStyle w:val="a"/>
        <w:ind w:left="0" w:firstLine="709"/>
      </w:pPr>
      <w:bookmarkStart w:id="12" w:name="_Ref59453131"/>
      <w:r>
        <w:t>Налоговая нагрузка</w:t>
      </w:r>
      <w:bookmarkEnd w:id="12"/>
    </w:p>
    <w:p w14:paraId="308A2C2E" w14:textId="7D4B4EDB" w:rsidR="000E4848" w:rsidRDefault="000E4848" w:rsidP="000E4848">
      <w:r w:rsidRPr="000E4848">
        <w:t>Анализ проведен на основе налоговых деклараций ООО «</w:t>
      </w:r>
      <w:r w:rsidR="002D6267">
        <w:rPr>
          <w:lang w:val="en-US"/>
        </w:rPr>
        <w:t>XXXXXX</w:t>
      </w:r>
      <w:r w:rsidRPr="000E4848">
        <w:t>» и сервиса «Налоговый ка</w:t>
      </w:r>
      <w:r>
        <w:t>лькулятор» на сайте ФНС России (</w:t>
      </w:r>
      <w:hyperlink r:id="rId9" w:history="1">
        <w:r w:rsidRPr="000E4848">
          <w:rPr>
            <w:rStyle w:val="af1"/>
            <w:color w:val="auto"/>
            <w:u w:val="none"/>
          </w:rPr>
          <w:t>https://pb.nalog.ru/</w:t>
        </w:r>
      </w:hyperlink>
      <w:r>
        <w:t>)</w:t>
      </w:r>
      <w:r w:rsidRPr="000E4848">
        <w:t xml:space="preserve"> по основному ОКВЭД 41.2 - Строительство жилых и нежилых зданий</w:t>
      </w:r>
      <w:r>
        <w:t>.</w:t>
      </w:r>
    </w:p>
    <w:p w14:paraId="3BD70365" w14:textId="532BF4D9" w:rsidR="000E4848" w:rsidRPr="001252C9" w:rsidRDefault="000E4848" w:rsidP="000E4848">
      <w:pPr>
        <w:pStyle w:val="af7"/>
      </w:pPr>
      <w:r w:rsidRPr="00A10991">
        <w:t xml:space="preserve">Таблица </w:t>
      </w:r>
      <w:fldSimple w:instr=" SEQ Таблица \* ARABIC ">
        <w:r w:rsidR="002D6267">
          <w:rPr>
            <w:noProof/>
          </w:rPr>
          <w:t>5</w:t>
        </w:r>
      </w:fldSimple>
      <w:r w:rsidRPr="00A10991">
        <w:t xml:space="preserve">. </w:t>
      </w:r>
      <w:r w:rsidR="001252C9">
        <w:t>Расчет налоговой нагрузки за проверяемый период</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3"/>
        <w:gridCol w:w="3123"/>
        <w:gridCol w:w="1981"/>
        <w:gridCol w:w="1662"/>
        <w:gridCol w:w="1876"/>
      </w:tblGrid>
      <w:tr w:rsidR="000E4848" w:rsidRPr="00CB4944" w14:paraId="5A968D67" w14:textId="77777777" w:rsidTr="000E4848">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376" w:type="pct"/>
            <w:vMerge w:val="restart"/>
            <w:shd w:val="clear" w:color="auto" w:fill="DEEAF6" w:themeFill="accent1" w:themeFillTint="33"/>
          </w:tcPr>
          <w:p w14:paraId="42A9FBB4" w14:textId="268878BE" w:rsidR="000E4848" w:rsidRDefault="000E4848" w:rsidP="000E4848">
            <w:pPr>
              <w:pStyle w:val="af9"/>
            </w:pPr>
            <w:r>
              <w:t>№ п/п</w:t>
            </w:r>
          </w:p>
        </w:tc>
        <w:tc>
          <w:tcPr>
            <w:tcW w:w="1671" w:type="pct"/>
            <w:vMerge w:val="restart"/>
            <w:shd w:val="clear" w:color="auto" w:fill="DEEAF6" w:themeFill="accent1" w:themeFillTint="33"/>
          </w:tcPr>
          <w:p w14:paraId="0E2A0335" w14:textId="0E220412" w:rsidR="000E4848" w:rsidRPr="00CB4944" w:rsidRDefault="000E4848" w:rsidP="000E4848">
            <w:pPr>
              <w:pStyle w:val="af9"/>
              <w:cnfStyle w:val="100000000000" w:firstRow="1" w:lastRow="0" w:firstColumn="0" w:lastColumn="0" w:oddVBand="0" w:evenVBand="0" w:oddHBand="0" w:evenHBand="0" w:firstRowFirstColumn="0" w:firstRowLastColumn="0" w:lastRowFirstColumn="0" w:lastRowLastColumn="0"/>
            </w:pPr>
            <w:r w:rsidRPr="000E4848">
              <w:t>Показатель</w:t>
            </w:r>
          </w:p>
        </w:tc>
        <w:tc>
          <w:tcPr>
            <w:tcW w:w="2953" w:type="pct"/>
            <w:gridSpan w:val="3"/>
            <w:shd w:val="clear" w:color="auto" w:fill="DEEAF6" w:themeFill="accent1" w:themeFillTint="33"/>
          </w:tcPr>
          <w:p w14:paraId="343E718A" w14:textId="4892C8F6" w:rsidR="000E4848" w:rsidRPr="00CB4944" w:rsidRDefault="000E4848" w:rsidP="00133CDB">
            <w:pPr>
              <w:pStyle w:val="af9"/>
              <w:cnfStyle w:val="100000000000" w:firstRow="1" w:lastRow="0" w:firstColumn="0" w:lastColumn="0" w:oddVBand="0" w:evenVBand="0" w:oddHBand="0" w:evenHBand="0" w:firstRowFirstColumn="0" w:firstRowLastColumn="0" w:lastRowFirstColumn="0" w:lastRowLastColumn="0"/>
            </w:pPr>
            <w:r w:rsidRPr="000E4848">
              <w:t>Период</w:t>
            </w:r>
          </w:p>
        </w:tc>
      </w:tr>
      <w:tr w:rsidR="000E4848" w:rsidRPr="00CB4944" w14:paraId="7520E0DE" w14:textId="77777777" w:rsidTr="000E4848">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376" w:type="pct"/>
            <w:vMerge/>
            <w:tcBorders>
              <w:bottom w:val="single" w:sz="4" w:space="0" w:color="auto"/>
            </w:tcBorders>
            <w:shd w:val="clear" w:color="auto" w:fill="DEEAF6" w:themeFill="accent1" w:themeFillTint="33"/>
          </w:tcPr>
          <w:p w14:paraId="0A47595C" w14:textId="316FBBE8" w:rsidR="000E4848" w:rsidRDefault="000E4848" w:rsidP="000E4848">
            <w:pPr>
              <w:pStyle w:val="af9"/>
            </w:pPr>
          </w:p>
        </w:tc>
        <w:tc>
          <w:tcPr>
            <w:tcW w:w="1671" w:type="pct"/>
            <w:vMerge/>
            <w:tcBorders>
              <w:bottom w:val="single" w:sz="4" w:space="0" w:color="auto"/>
            </w:tcBorders>
            <w:shd w:val="clear" w:color="auto" w:fill="DEEAF6" w:themeFill="accent1" w:themeFillTint="33"/>
          </w:tcPr>
          <w:p w14:paraId="6E3BD6B1" w14:textId="21106C93" w:rsidR="000E4848" w:rsidRPr="000E4848" w:rsidRDefault="000E4848" w:rsidP="000E4848">
            <w:pPr>
              <w:pStyle w:val="af9"/>
              <w:cnfStyle w:val="100000000000" w:firstRow="1" w:lastRow="0" w:firstColumn="0" w:lastColumn="0" w:oddVBand="0" w:evenVBand="0" w:oddHBand="0" w:evenHBand="0" w:firstRowFirstColumn="0" w:firstRowLastColumn="0" w:lastRowFirstColumn="0" w:lastRowLastColumn="0"/>
            </w:pPr>
          </w:p>
        </w:tc>
        <w:tc>
          <w:tcPr>
            <w:tcW w:w="1060" w:type="pct"/>
            <w:tcBorders>
              <w:bottom w:val="single" w:sz="4" w:space="0" w:color="auto"/>
            </w:tcBorders>
            <w:shd w:val="clear" w:color="auto" w:fill="DEEAF6" w:themeFill="accent1" w:themeFillTint="33"/>
          </w:tcPr>
          <w:p w14:paraId="08A82DF4" w14:textId="036ADE2A" w:rsidR="000E4848" w:rsidRPr="000E4848" w:rsidRDefault="000E4848" w:rsidP="000E4848">
            <w:pPr>
              <w:pStyle w:val="af9"/>
              <w:cnfStyle w:val="100000000000" w:firstRow="1" w:lastRow="0" w:firstColumn="0" w:lastColumn="0" w:oddVBand="0" w:evenVBand="0" w:oddHBand="0" w:evenHBand="0" w:firstRowFirstColumn="0" w:firstRowLastColumn="0" w:lastRowFirstColumn="0" w:lastRowLastColumn="0"/>
            </w:pPr>
            <w:r w:rsidRPr="000E4848">
              <w:t>2018 год</w:t>
            </w:r>
          </w:p>
        </w:tc>
        <w:tc>
          <w:tcPr>
            <w:tcW w:w="889" w:type="pct"/>
            <w:tcBorders>
              <w:bottom w:val="single" w:sz="4" w:space="0" w:color="auto"/>
            </w:tcBorders>
            <w:shd w:val="clear" w:color="auto" w:fill="DEEAF6" w:themeFill="accent1" w:themeFillTint="33"/>
          </w:tcPr>
          <w:p w14:paraId="36F7A19D" w14:textId="35D9B48B" w:rsidR="000E4848" w:rsidRPr="000E4848" w:rsidRDefault="000E4848" w:rsidP="000E4848">
            <w:pPr>
              <w:pStyle w:val="af9"/>
              <w:cnfStyle w:val="100000000000" w:firstRow="1" w:lastRow="0" w:firstColumn="0" w:lastColumn="0" w:oddVBand="0" w:evenVBand="0" w:oddHBand="0" w:evenHBand="0" w:firstRowFirstColumn="0" w:firstRowLastColumn="0" w:lastRowFirstColumn="0" w:lastRowLastColumn="0"/>
            </w:pPr>
            <w:r w:rsidRPr="000E4848">
              <w:t>2019 год</w:t>
            </w:r>
          </w:p>
        </w:tc>
        <w:tc>
          <w:tcPr>
            <w:tcW w:w="1004" w:type="pct"/>
            <w:tcBorders>
              <w:bottom w:val="single" w:sz="4" w:space="0" w:color="auto"/>
            </w:tcBorders>
            <w:shd w:val="clear" w:color="auto" w:fill="DEEAF6" w:themeFill="accent1" w:themeFillTint="33"/>
          </w:tcPr>
          <w:p w14:paraId="54FFD1CF" w14:textId="7BF016AD" w:rsidR="000E4848" w:rsidRPr="000E4848" w:rsidRDefault="000E4848" w:rsidP="000E4848">
            <w:pPr>
              <w:pStyle w:val="af9"/>
              <w:cnfStyle w:val="100000000000" w:firstRow="1" w:lastRow="0" w:firstColumn="0" w:lastColumn="0" w:oddVBand="0" w:evenVBand="0" w:oddHBand="0" w:evenHBand="0" w:firstRowFirstColumn="0" w:firstRowLastColumn="0" w:lastRowFirstColumn="0" w:lastRowLastColumn="0"/>
            </w:pPr>
            <w:r w:rsidRPr="000E4848">
              <w:t>9 месяцев 2020 года</w:t>
            </w:r>
          </w:p>
        </w:tc>
      </w:tr>
      <w:tr w:rsidR="000E4848" w:rsidRPr="00CB4944" w14:paraId="1FBF14F7"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5CBB9330"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230A926C" w14:textId="2258826C"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Выручка без НДС</w:t>
            </w:r>
          </w:p>
        </w:tc>
        <w:tc>
          <w:tcPr>
            <w:tcW w:w="1060" w:type="pct"/>
            <w:tcBorders>
              <w:top w:val="single" w:sz="4" w:space="0" w:color="auto"/>
              <w:left w:val="nil"/>
              <w:bottom w:val="single" w:sz="4" w:space="0" w:color="auto"/>
              <w:right w:val="single" w:sz="4" w:space="0" w:color="auto"/>
            </w:tcBorders>
            <w:shd w:val="clear" w:color="auto" w:fill="auto"/>
            <w:vAlign w:val="bottom"/>
          </w:tcPr>
          <w:p w14:paraId="67A007FB" w14:textId="38902A0C"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10 910 000,00</w:t>
            </w:r>
          </w:p>
        </w:tc>
        <w:tc>
          <w:tcPr>
            <w:tcW w:w="889" w:type="pct"/>
            <w:tcBorders>
              <w:top w:val="single" w:sz="4" w:space="0" w:color="auto"/>
              <w:left w:val="nil"/>
              <w:bottom w:val="single" w:sz="4" w:space="0" w:color="auto"/>
              <w:right w:val="single" w:sz="4" w:space="0" w:color="auto"/>
            </w:tcBorders>
            <w:shd w:val="clear" w:color="auto" w:fill="auto"/>
            <w:vAlign w:val="bottom"/>
          </w:tcPr>
          <w:p w14:paraId="015F24B8" w14:textId="0DA9ECC6"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233 000,00</w:t>
            </w:r>
          </w:p>
        </w:tc>
        <w:tc>
          <w:tcPr>
            <w:tcW w:w="1004" w:type="pct"/>
            <w:tcBorders>
              <w:top w:val="single" w:sz="4" w:space="0" w:color="auto"/>
              <w:left w:val="nil"/>
              <w:bottom w:val="single" w:sz="4" w:space="0" w:color="auto"/>
              <w:right w:val="single" w:sz="4" w:space="0" w:color="auto"/>
            </w:tcBorders>
            <w:shd w:val="clear" w:color="auto" w:fill="auto"/>
            <w:vAlign w:val="bottom"/>
          </w:tcPr>
          <w:p w14:paraId="3A1055F9" w14:textId="4AED164F"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914 733,00</w:t>
            </w:r>
          </w:p>
        </w:tc>
      </w:tr>
      <w:tr w:rsidR="000E4848" w:rsidRPr="00CB4944" w14:paraId="71BA2E43"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right w:val="single" w:sz="4" w:space="0" w:color="auto"/>
            </w:tcBorders>
            <w:shd w:val="clear" w:color="auto" w:fill="FFFFFF" w:themeFill="background1"/>
            <w:vAlign w:val="top"/>
          </w:tcPr>
          <w:p w14:paraId="499B9BF0" w14:textId="32602F40" w:rsidR="000E4848" w:rsidRPr="000E4848" w:rsidRDefault="000E4848" w:rsidP="000E4848">
            <w:pPr>
              <w:pStyle w:val="af8"/>
              <w:jc w:val="center"/>
              <w:rPr>
                <w:b/>
              </w:rPr>
            </w:pPr>
            <w:r w:rsidRPr="000E4848">
              <w:rPr>
                <w:b/>
              </w:rPr>
              <w:t>Налог на прибыль</w:t>
            </w:r>
          </w:p>
        </w:tc>
      </w:tr>
      <w:tr w:rsidR="000E4848" w:rsidRPr="00CB4944" w14:paraId="3DFDBE90"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496C382F"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57B44873" w14:textId="5E833EE0"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Налог на прибыль</w:t>
            </w:r>
          </w:p>
        </w:tc>
        <w:tc>
          <w:tcPr>
            <w:tcW w:w="1060" w:type="pct"/>
            <w:tcBorders>
              <w:top w:val="single" w:sz="4" w:space="0" w:color="auto"/>
              <w:left w:val="nil"/>
              <w:bottom w:val="single" w:sz="4" w:space="0" w:color="auto"/>
              <w:right w:val="single" w:sz="4" w:space="0" w:color="auto"/>
            </w:tcBorders>
            <w:shd w:val="clear" w:color="auto" w:fill="auto"/>
            <w:vAlign w:val="bottom"/>
          </w:tcPr>
          <w:p w14:paraId="3A4C5AC4" w14:textId="6C0FF03C"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0,00</w:t>
            </w:r>
          </w:p>
        </w:tc>
        <w:tc>
          <w:tcPr>
            <w:tcW w:w="889" w:type="pct"/>
            <w:tcBorders>
              <w:top w:val="single" w:sz="4" w:space="0" w:color="auto"/>
              <w:left w:val="nil"/>
              <w:bottom w:val="single" w:sz="4" w:space="0" w:color="auto"/>
              <w:right w:val="single" w:sz="4" w:space="0" w:color="auto"/>
            </w:tcBorders>
            <w:shd w:val="clear" w:color="auto" w:fill="auto"/>
            <w:vAlign w:val="bottom"/>
          </w:tcPr>
          <w:p w14:paraId="1E42D5C4" w14:textId="3A801054"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0,00</w:t>
            </w:r>
          </w:p>
        </w:tc>
        <w:tc>
          <w:tcPr>
            <w:tcW w:w="1004" w:type="pct"/>
            <w:tcBorders>
              <w:top w:val="single" w:sz="4" w:space="0" w:color="auto"/>
              <w:left w:val="nil"/>
              <w:bottom w:val="single" w:sz="4" w:space="0" w:color="auto"/>
              <w:right w:val="single" w:sz="4" w:space="0" w:color="auto"/>
            </w:tcBorders>
            <w:shd w:val="clear" w:color="auto" w:fill="auto"/>
            <w:vAlign w:val="bottom"/>
          </w:tcPr>
          <w:p w14:paraId="050F7B67" w14:textId="5DFF3AF5"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48 415,80</w:t>
            </w:r>
          </w:p>
        </w:tc>
      </w:tr>
      <w:tr w:rsidR="000E4848" w:rsidRPr="00CB4944" w14:paraId="42C2799E"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2661A76B"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0B606D7F" w14:textId="2385BE0B"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Налоговая нагрузка, %</w:t>
            </w:r>
          </w:p>
        </w:tc>
        <w:tc>
          <w:tcPr>
            <w:tcW w:w="1060" w:type="pct"/>
            <w:tcBorders>
              <w:top w:val="single" w:sz="4" w:space="0" w:color="auto"/>
              <w:left w:val="nil"/>
              <w:bottom w:val="single" w:sz="4" w:space="0" w:color="auto"/>
              <w:right w:val="single" w:sz="4" w:space="0" w:color="auto"/>
            </w:tcBorders>
            <w:shd w:val="clear" w:color="auto" w:fill="auto"/>
            <w:vAlign w:val="bottom"/>
          </w:tcPr>
          <w:p w14:paraId="0D554867" w14:textId="5CD87B32"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0,00</w:t>
            </w:r>
          </w:p>
        </w:tc>
        <w:tc>
          <w:tcPr>
            <w:tcW w:w="889" w:type="pct"/>
            <w:tcBorders>
              <w:top w:val="single" w:sz="4" w:space="0" w:color="auto"/>
              <w:left w:val="nil"/>
              <w:bottom w:val="single" w:sz="4" w:space="0" w:color="auto"/>
              <w:right w:val="single" w:sz="4" w:space="0" w:color="auto"/>
            </w:tcBorders>
            <w:shd w:val="clear" w:color="auto" w:fill="auto"/>
            <w:vAlign w:val="bottom"/>
          </w:tcPr>
          <w:p w14:paraId="1BC751CA" w14:textId="77FB06C6"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0,00</w:t>
            </w:r>
          </w:p>
        </w:tc>
        <w:tc>
          <w:tcPr>
            <w:tcW w:w="1004" w:type="pct"/>
            <w:tcBorders>
              <w:top w:val="single" w:sz="4" w:space="0" w:color="auto"/>
              <w:left w:val="nil"/>
              <w:bottom w:val="single" w:sz="4" w:space="0" w:color="auto"/>
              <w:right w:val="single" w:sz="4" w:space="0" w:color="auto"/>
            </w:tcBorders>
            <w:shd w:val="clear" w:color="auto" w:fill="auto"/>
            <w:vAlign w:val="bottom"/>
          </w:tcPr>
          <w:p w14:paraId="489978F7" w14:textId="743FE36C"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5,29</w:t>
            </w:r>
          </w:p>
        </w:tc>
      </w:tr>
      <w:tr w:rsidR="000E4848" w:rsidRPr="00CB4944" w14:paraId="4A61D123"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65F0D0BB"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62848B58" w14:textId="52048C10"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Среднеотраслевая нагрузка, %</w:t>
            </w:r>
          </w:p>
        </w:tc>
        <w:tc>
          <w:tcPr>
            <w:tcW w:w="1060" w:type="pct"/>
            <w:tcBorders>
              <w:top w:val="single" w:sz="4" w:space="0" w:color="auto"/>
              <w:left w:val="nil"/>
              <w:bottom w:val="single" w:sz="4" w:space="0" w:color="auto"/>
              <w:right w:val="single" w:sz="4" w:space="0" w:color="auto"/>
            </w:tcBorders>
            <w:shd w:val="clear" w:color="auto" w:fill="auto"/>
            <w:vAlign w:val="bottom"/>
          </w:tcPr>
          <w:p w14:paraId="11E2A103" w14:textId="137E15F6"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0,23</w:t>
            </w:r>
          </w:p>
        </w:tc>
        <w:tc>
          <w:tcPr>
            <w:tcW w:w="889" w:type="pct"/>
            <w:tcBorders>
              <w:top w:val="single" w:sz="4" w:space="0" w:color="auto"/>
              <w:left w:val="nil"/>
              <w:bottom w:val="single" w:sz="4" w:space="0" w:color="auto"/>
              <w:right w:val="single" w:sz="4" w:space="0" w:color="auto"/>
            </w:tcBorders>
            <w:shd w:val="clear" w:color="auto" w:fill="auto"/>
            <w:vAlign w:val="bottom"/>
          </w:tcPr>
          <w:p w14:paraId="3E47B519" w14:textId="671D312B"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0,28</w:t>
            </w:r>
          </w:p>
        </w:tc>
        <w:tc>
          <w:tcPr>
            <w:tcW w:w="1004" w:type="pct"/>
            <w:tcBorders>
              <w:top w:val="single" w:sz="4" w:space="0" w:color="auto"/>
              <w:left w:val="nil"/>
              <w:bottom w:val="single" w:sz="4" w:space="0" w:color="auto"/>
              <w:right w:val="single" w:sz="4" w:space="0" w:color="auto"/>
            </w:tcBorders>
            <w:shd w:val="clear" w:color="auto" w:fill="auto"/>
            <w:vAlign w:val="bottom"/>
          </w:tcPr>
          <w:p w14:paraId="5FFB6515" w14:textId="65F41E4D"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0,28</w:t>
            </w:r>
          </w:p>
        </w:tc>
      </w:tr>
      <w:tr w:rsidR="000E4848" w:rsidRPr="00CB4944" w14:paraId="789875E9"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7311AD91"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083C8040" w14:textId="613B6E73"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Абсолютное отклонение, %</w:t>
            </w:r>
          </w:p>
        </w:tc>
        <w:tc>
          <w:tcPr>
            <w:tcW w:w="1060" w:type="pct"/>
            <w:tcBorders>
              <w:top w:val="single" w:sz="4" w:space="0" w:color="auto"/>
              <w:left w:val="nil"/>
              <w:bottom w:val="single" w:sz="4" w:space="0" w:color="auto"/>
              <w:right w:val="single" w:sz="4" w:space="0" w:color="auto"/>
            </w:tcBorders>
            <w:shd w:val="clear" w:color="auto" w:fill="auto"/>
            <w:vAlign w:val="bottom"/>
          </w:tcPr>
          <w:p w14:paraId="1410D25F" w14:textId="400922FF"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-0,23</w:t>
            </w:r>
          </w:p>
        </w:tc>
        <w:tc>
          <w:tcPr>
            <w:tcW w:w="889" w:type="pct"/>
            <w:tcBorders>
              <w:top w:val="single" w:sz="4" w:space="0" w:color="auto"/>
              <w:left w:val="nil"/>
              <w:bottom w:val="single" w:sz="4" w:space="0" w:color="auto"/>
              <w:right w:val="single" w:sz="4" w:space="0" w:color="auto"/>
            </w:tcBorders>
            <w:shd w:val="clear" w:color="auto" w:fill="auto"/>
            <w:vAlign w:val="bottom"/>
          </w:tcPr>
          <w:p w14:paraId="6463460D" w14:textId="399055B9"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-0,28</w:t>
            </w:r>
          </w:p>
        </w:tc>
        <w:tc>
          <w:tcPr>
            <w:tcW w:w="1004" w:type="pct"/>
            <w:tcBorders>
              <w:top w:val="single" w:sz="4" w:space="0" w:color="auto"/>
              <w:left w:val="nil"/>
              <w:bottom w:val="single" w:sz="4" w:space="0" w:color="auto"/>
              <w:right w:val="single" w:sz="4" w:space="0" w:color="auto"/>
            </w:tcBorders>
            <w:shd w:val="clear" w:color="auto" w:fill="auto"/>
            <w:vAlign w:val="bottom"/>
          </w:tcPr>
          <w:p w14:paraId="4F833BC3" w14:textId="71355FD0"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5,01</w:t>
            </w:r>
          </w:p>
        </w:tc>
      </w:tr>
      <w:tr w:rsidR="000E4848" w:rsidRPr="00CB4944" w14:paraId="7845DFA3"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right w:val="single" w:sz="4" w:space="0" w:color="auto"/>
            </w:tcBorders>
            <w:shd w:val="clear" w:color="auto" w:fill="FFFFFF" w:themeFill="background1"/>
            <w:vAlign w:val="top"/>
          </w:tcPr>
          <w:p w14:paraId="15A50F3A" w14:textId="70E588FF" w:rsidR="000E4848" w:rsidRPr="000E4848" w:rsidRDefault="000E4848" w:rsidP="000E4848">
            <w:pPr>
              <w:pStyle w:val="af8"/>
              <w:jc w:val="center"/>
              <w:rPr>
                <w:b/>
              </w:rPr>
            </w:pPr>
            <w:r w:rsidRPr="000E4848">
              <w:rPr>
                <w:b/>
              </w:rPr>
              <w:t>НДС</w:t>
            </w:r>
          </w:p>
        </w:tc>
      </w:tr>
      <w:tr w:rsidR="000E4848" w:rsidRPr="00CB4944" w14:paraId="4D50D753"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30B0076E"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6C19DACE" w14:textId="27A9A4F3"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НДС к уплате</w:t>
            </w:r>
          </w:p>
        </w:tc>
        <w:tc>
          <w:tcPr>
            <w:tcW w:w="1060" w:type="pct"/>
            <w:tcBorders>
              <w:top w:val="single" w:sz="4" w:space="0" w:color="auto"/>
              <w:left w:val="nil"/>
              <w:bottom w:val="single" w:sz="4" w:space="0" w:color="auto"/>
              <w:right w:val="single" w:sz="4" w:space="0" w:color="auto"/>
            </w:tcBorders>
            <w:shd w:val="clear" w:color="auto" w:fill="auto"/>
            <w:vAlign w:val="bottom"/>
          </w:tcPr>
          <w:p w14:paraId="36EBF47E" w14:textId="3229D7D1"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35 059,00</w:t>
            </w:r>
          </w:p>
        </w:tc>
        <w:tc>
          <w:tcPr>
            <w:tcW w:w="889" w:type="pct"/>
            <w:tcBorders>
              <w:top w:val="single" w:sz="4" w:space="0" w:color="auto"/>
              <w:left w:val="nil"/>
              <w:bottom w:val="single" w:sz="4" w:space="0" w:color="auto"/>
              <w:right w:val="single" w:sz="4" w:space="0" w:color="auto"/>
            </w:tcBorders>
            <w:shd w:val="clear" w:color="auto" w:fill="auto"/>
            <w:vAlign w:val="bottom"/>
          </w:tcPr>
          <w:p w14:paraId="150F4FBB" w14:textId="0A494917"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1 500,00</w:t>
            </w:r>
          </w:p>
        </w:tc>
        <w:tc>
          <w:tcPr>
            <w:tcW w:w="1004" w:type="pct"/>
            <w:tcBorders>
              <w:top w:val="single" w:sz="4" w:space="0" w:color="auto"/>
              <w:left w:val="nil"/>
              <w:bottom w:val="single" w:sz="4" w:space="0" w:color="auto"/>
              <w:right w:val="single" w:sz="4" w:space="0" w:color="auto"/>
            </w:tcBorders>
            <w:shd w:val="clear" w:color="auto" w:fill="auto"/>
            <w:vAlign w:val="bottom"/>
          </w:tcPr>
          <w:p w14:paraId="07727721" w14:textId="3885BADE"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61 633,00</w:t>
            </w:r>
          </w:p>
        </w:tc>
      </w:tr>
      <w:tr w:rsidR="000E4848" w:rsidRPr="00CB4944" w14:paraId="72B2BF9A"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0D39C50D"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7C492AE8" w14:textId="7D5EA35F"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Налоговая нагрузка, %</w:t>
            </w:r>
          </w:p>
        </w:tc>
        <w:tc>
          <w:tcPr>
            <w:tcW w:w="1060" w:type="pct"/>
            <w:tcBorders>
              <w:top w:val="single" w:sz="4" w:space="0" w:color="auto"/>
              <w:left w:val="nil"/>
              <w:bottom w:val="single" w:sz="4" w:space="0" w:color="auto"/>
              <w:right w:val="single" w:sz="4" w:space="0" w:color="auto"/>
            </w:tcBorders>
            <w:shd w:val="clear" w:color="auto" w:fill="auto"/>
            <w:vAlign w:val="bottom"/>
          </w:tcPr>
          <w:p w14:paraId="1E000669" w14:textId="32AE73B7"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0,32</w:t>
            </w:r>
          </w:p>
        </w:tc>
        <w:tc>
          <w:tcPr>
            <w:tcW w:w="889" w:type="pct"/>
            <w:tcBorders>
              <w:top w:val="single" w:sz="4" w:space="0" w:color="auto"/>
              <w:left w:val="nil"/>
              <w:bottom w:val="single" w:sz="4" w:space="0" w:color="auto"/>
              <w:right w:val="single" w:sz="4" w:space="0" w:color="auto"/>
            </w:tcBorders>
            <w:shd w:val="clear" w:color="auto" w:fill="auto"/>
            <w:vAlign w:val="bottom"/>
          </w:tcPr>
          <w:p w14:paraId="0202B501" w14:textId="699A053A"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0,64</w:t>
            </w:r>
          </w:p>
        </w:tc>
        <w:tc>
          <w:tcPr>
            <w:tcW w:w="1004" w:type="pct"/>
            <w:tcBorders>
              <w:top w:val="single" w:sz="4" w:space="0" w:color="auto"/>
              <w:left w:val="nil"/>
              <w:bottom w:val="single" w:sz="4" w:space="0" w:color="auto"/>
              <w:right w:val="single" w:sz="4" w:space="0" w:color="auto"/>
            </w:tcBorders>
            <w:shd w:val="clear" w:color="auto" w:fill="auto"/>
            <w:vAlign w:val="bottom"/>
          </w:tcPr>
          <w:p w14:paraId="3CE68616" w14:textId="54C7626D"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6,74</w:t>
            </w:r>
          </w:p>
        </w:tc>
      </w:tr>
      <w:tr w:rsidR="000E4848" w:rsidRPr="00CB4944" w14:paraId="25A9ADCB"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100C4BC1"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42C2F6B7" w14:textId="0017E012"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Среднеотраслевая нагрузка, %</w:t>
            </w:r>
          </w:p>
        </w:tc>
        <w:tc>
          <w:tcPr>
            <w:tcW w:w="1060" w:type="pct"/>
            <w:tcBorders>
              <w:top w:val="single" w:sz="4" w:space="0" w:color="auto"/>
              <w:left w:val="nil"/>
              <w:bottom w:val="single" w:sz="4" w:space="0" w:color="auto"/>
              <w:right w:val="single" w:sz="4" w:space="0" w:color="auto"/>
            </w:tcBorders>
            <w:shd w:val="clear" w:color="auto" w:fill="auto"/>
            <w:vAlign w:val="bottom"/>
          </w:tcPr>
          <w:p w14:paraId="4C7FAEE2" w14:textId="2EFBB84E"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1,05</w:t>
            </w:r>
          </w:p>
        </w:tc>
        <w:tc>
          <w:tcPr>
            <w:tcW w:w="889" w:type="pct"/>
            <w:tcBorders>
              <w:top w:val="single" w:sz="4" w:space="0" w:color="auto"/>
              <w:left w:val="nil"/>
              <w:bottom w:val="single" w:sz="4" w:space="0" w:color="auto"/>
              <w:right w:val="single" w:sz="4" w:space="0" w:color="auto"/>
            </w:tcBorders>
            <w:shd w:val="clear" w:color="auto" w:fill="auto"/>
            <w:vAlign w:val="bottom"/>
          </w:tcPr>
          <w:p w14:paraId="5964FD3A" w14:textId="09DA50CC"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1,33</w:t>
            </w:r>
          </w:p>
        </w:tc>
        <w:tc>
          <w:tcPr>
            <w:tcW w:w="1004" w:type="pct"/>
            <w:tcBorders>
              <w:top w:val="single" w:sz="4" w:space="0" w:color="auto"/>
              <w:left w:val="nil"/>
              <w:bottom w:val="single" w:sz="4" w:space="0" w:color="auto"/>
              <w:right w:val="single" w:sz="4" w:space="0" w:color="auto"/>
            </w:tcBorders>
            <w:shd w:val="clear" w:color="auto" w:fill="auto"/>
            <w:vAlign w:val="bottom"/>
          </w:tcPr>
          <w:p w14:paraId="12536DD8" w14:textId="175A55AA"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1,33</w:t>
            </w:r>
          </w:p>
        </w:tc>
      </w:tr>
      <w:tr w:rsidR="000E4848" w:rsidRPr="00CB4944" w14:paraId="10C972AE"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583261F4"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1FE4A529" w14:textId="7F950D08" w:rsidR="000E4848" w:rsidRPr="00133580" w:rsidRDefault="000E4848" w:rsidP="000E4848">
            <w:pPr>
              <w:pStyle w:val="af8"/>
              <w:cnfStyle w:val="000000000000" w:firstRow="0" w:lastRow="0" w:firstColumn="0" w:lastColumn="0" w:oddVBand="0" w:evenVBand="0" w:oddHBand="0" w:evenHBand="0" w:firstRowFirstColumn="0" w:firstRowLastColumn="0" w:lastRowFirstColumn="0" w:lastRowLastColumn="0"/>
            </w:pPr>
            <w:r w:rsidRPr="000E4848">
              <w:t>Абсолютное отклонение, %</w:t>
            </w:r>
          </w:p>
        </w:tc>
        <w:tc>
          <w:tcPr>
            <w:tcW w:w="1060" w:type="pct"/>
            <w:tcBorders>
              <w:top w:val="single" w:sz="4" w:space="0" w:color="auto"/>
              <w:left w:val="nil"/>
              <w:bottom w:val="single" w:sz="4" w:space="0" w:color="auto"/>
              <w:right w:val="single" w:sz="4" w:space="0" w:color="auto"/>
            </w:tcBorders>
            <w:shd w:val="clear" w:color="auto" w:fill="auto"/>
            <w:vAlign w:val="bottom"/>
          </w:tcPr>
          <w:p w14:paraId="21A0CF5E" w14:textId="1421E78A"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-0,73</w:t>
            </w:r>
          </w:p>
        </w:tc>
        <w:tc>
          <w:tcPr>
            <w:tcW w:w="889" w:type="pct"/>
            <w:tcBorders>
              <w:top w:val="single" w:sz="4" w:space="0" w:color="auto"/>
              <w:left w:val="nil"/>
              <w:bottom w:val="single" w:sz="4" w:space="0" w:color="auto"/>
              <w:right w:val="single" w:sz="4" w:space="0" w:color="auto"/>
            </w:tcBorders>
            <w:shd w:val="clear" w:color="auto" w:fill="auto"/>
            <w:vAlign w:val="bottom"/>
          </w:tcPr>
          <w:p w14:paraId="314008D7" w14:textId="73BC67E1" w:rsidR="000E4848" w:rsidRPr="00433471"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-0,69</w:t>
            </w:r>
          </w:p>
        </w:tc>
        <w:tc>
          <w:tcPr>
            <w:tcW w:w="1004" w:type="pct"/>
            <w:tcBorders>
              <w:top w:val="single" w:sz="4" w:space="0" w:color="auto"/>
              <w:left w:val="nil"/>
              <w:bottom w:val="single" w:sz="4" w:space="0" w:color="auto"/>
              <w:right w:val="single" w:sz="4" w:space="0" w:color="auto"/>
            </w:tcBorders>
            <w:shd w:val="clear" w:color="auto" w:fill="auto"/>
            <w:vAlign w:val="bottom"/>
          </w:tcPr>
          <w:p w14:paraId="009FE2B9" w14:textId="1DEA1F46" w:rsidR="000E4848" w:rsidRPr="00A04776" w:rsidRDefault="000E4848" w:rsidP="000E4848">
            <w:pPr>
              <w:pStyle w:val="af8"/>
              <w:jc w:val="right"/>
              <w:cnfStyle w:val="000000000000" w:firstRow="0" w:lastRow="0" w:firstColumn="0" w:lastColumn="0" w:oddVBand="0" w:evenVBand="0" w:oddHBand="0" w:evenHBand="0" w:firstRowFirstColumn="0" w:firstRowLastColumn="0" w:lastRowFirstColumn="0" w:lastRowLastColumn="0"/>
            </w:pPr>
            <w:r w:rsidRPr="000E4848">
              <w:t>5,41</w:t>
            </w:r>
          </w:p>
        </w:tc>
      </w:tr>
      <w:tr w:rsidR="000E4848" w:rsidRPr="00CB4944" w14:paraId="7A2DC66C" w14:textId="77777777" w:rsidTr="00133CDB">
        <w:trPr>
          <w:cantSplit/>
        </w:trPr>
        <w:tc>
          <w:tcPr>
            <w:cnfStyle w:val="001000000000" w:firstRow="0" w:lastRow="0" w:firstColumn="1" w:lastColumn="0" w:oddVBand="0" w:evenVBand="0" w:oddHBand="0" w:evenHBand="0" w:firstRowFirstColumn="0" w:firstRowLastColumn="0" w:lastRowFirstColumn="0" w:lastRowLastColumn="0"/>
            <w:tcW w:w="376" w:type="pct"/>
            <w:shd w:val="clear" w:color="auto" w:fill="FFFFFF" w:themeFill="background1"/>
            <w:vAlign w:val="top"/>
          </w:tcPr>
          <w:p w14:paraId="6FE957E7"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65DE3991" w14:textId="39BE6FB6" w:rsidR="000E4848" w:rsidRPr="000E4848" w:rsidRDefault="000E4848" w:rsidP="000E4848">
            <w:pPr>
              <w:pStyle w:val="af8"/>
              <w:cnfStyle w:val="000000000000" w:firstRow="0" w:lastRow="0" w:firstColumn="0" w:lastColumn="0" w:oddVBand="0" w:evenVBand="0" w:oddHBand="0" w:evenHBand="0" w:firstRowFirstColumn="0" w:firstRowLastColumn="0" w:lastRowFirstColumn="0" w:lastRowLastColumn="0"/>
              <w:rPr>
                <w:b/>
              </w:rPr>
            </w:pPr>
            <w:r w:rsidRPr="000E4848">
              <w:rPr>
                <w:b/>
              </w:rPr>
              <w:t>Суммарная налоговая нагрузка</w:t>
            </w:r>
          </w:p>
        </w:tc>
        <w:tc>
          <w:tcPr>
            <w:tcW w:w="1060" w:type="pct"/>
            <w:tcBorders>
              <w:top w:val="single" w:sz="4" w:space="0" w:color="auto"/>
              <w:left w:val="nil"/>
              <w:bottom w:val="single" w:sz="4" w:space="0" w:color="auto"/>
              <w:right w:val="single" w:sz="4" w:space="0" w:color="auto"/>
            </w:tcBorders>
            <w:shd w:val="clear" w:color="auto" w:fill="auto"/>
            <w:vAlign w:val="bottom"/>
          </w:tcPr>
          <w:p w14:paraId="19536B3C" w14:textId="59D06432"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0,32</w:t>
            </w:r>
          </w:p>
        </w:tc>
        <w:tc>
          <w:tcPr>
            <w:tcW w:w="889" w:type="pct"/>
            <w:tcBorders>
              <w:top w:val="single" w:sz="4" w:space="0" w:color="auto"/>
              <w:left w:val="nil"/>
              <w:bottom w:val="single" w:sz="4" w:space="0" w:color="auto"/>
              <w:right w:val="single" w:sz="4" w:space="0" w:color="auto"/>
            </w:tcBorders>
            <w:shd w:val="clear" w:color="auto" w:fill="auto"/>
            <w:vAlign w:val="bottom"/>
          </w:tcPr>
          <w:p w14:paraId="3045A46E" w14:textId="2AA0AC28"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0,64</w:t>
            </w:r>
          </w:p>
        </w:tc>
        <w:tc>
          <w:tcPr>
            <w:tcW w:w="1004" w:type="pct"/>
            <w:tcBorders>
              <w:top w:val="single" w:sz="4" w:space="0" w:color="auto"/>
              <w:left w:val="nil"/>
              <w:bottom w:val="single" w:sz="4" w:space="0" w:color="auto"/>
              <w:right w:val="single" w:sz="4" w:space="0" w:color="auto"/>
            </w:tcBorders>
            <w:shd w:val="clear" w:color="auto" w:fill="auto"/>
            <w:vAlign w:val="bottom"/>
          </w:tcPr>
          <w:p w14:paraId="7AC1DC4F" w14:textId="70F933C6"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12,03</w:t>
            </w:r>
          </w:p>
        </w:tc>
      </w:tr>
      <w:tr w:rsidR="000E4848" w:rsidRPr="00CB4944" w14:paraId="7A811436"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shd w:val="clear" w:color="auto" w:fill="FFFFFF" w:themeFill="background1"/>
            <w:vAlign w:val="top"/>
          </w:tcPr>
          <w:p w14:paraId="3EE92999"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11ED9BA4" w14:textId="23442A71" w:rsidR="000E4848" w:rsidRPr="000E4848" w:rsidRDefault="000E4848" w:rsidP="000E4848">
            <w:pPr>
              <w:pStyle w:val="af8"/>
              <w:cnfStyle w:val="000000000000" w:firstRow="0" w:lastRow="0" w:firstColumn="0" w:lastColumn="0" w:oddVBand="0" w:evenVBand="0" w:oddHBand="0" w:evenHBand="0" w:firstRowFirstColumn="0" w:firstRowLastColumn="0" w:lastRowFirstColumn="0" w:lastRowLastColumn="0"/>
              <w:rPr>
                <w:b/>
              </w:rPr>
            </w:pPr>
            <w:r w:rsidRPr="000E4848">
              <w:rPr>
                <w:b/>
              </w:rPr>
              <w:t>Среднеотраслевая нагрузка, %</w:t>
            </w:r>
          </w:p>
        </w:tc>
        <w:tc>
          <w:tcPr>
            <w:tcW w:w="1060" w:type="pct"/>
            <w:tcBorders>
              <w:top w:val="single" w:sz="4" w:space="0" w:color="auto"/>
              <w:left w:val="nil"/>
              <w:bottom w:val="single" w:sz="4" w:space="0" w:color="auto"/>
              <w:right w:val="single" w:sz="4" w:space="0" w:color="auto"/>
            </w:tcBorders>
            <w:shd w:val="clear" w:color="auto" w:fill="auto"/>
            <w:vAlign w:val="bottom"/>
          </w:tcPr>
          <w:p w14:paraId="637899E0" w14:textId="091D001B"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1,28</w:t>
            </w:r>
          </w:p>
        </w:tc>
        <w:tc>
          <w:tcPr>
            <w:tcW w:w="889" w:type="pct"/>
            <w:tcBorders>
              <w:top w:val="single" w:sz="4" w:space="0" w:color="auto"/>
              <w:left w:val="nil"/>
              <w:bottom w:val="single" w:sz="4" w:space="0" w:color="auto"/>
              <w:right w:val="single" w:sz="4" w:space="0" w:color="auto"/>
            </w:tcBorders>
            <w:shd w:val="clear" w:color="auto" w:fill="auto"/>
            <w:vAlign w:val="bottom"/>
          </w:tcPr>
          <w:p w14:paraId="24B4022A" w14:textId="3899B120"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1,61</w:t>
            </w:r>
          </w:p>
        </w:tc>
        <w:tc>
          <w:tcPr>
            <w:tcW w:w="1004" w:type="pct"/>
            <w:tcBorders>
              <w:top w:val="single" w:sz="4" w:space="0" w:color="auto"/>
              <w:left w:val="nil"/>
              <w:bottom w:val="single" w:sz="4" w:space="0" w:color="auto"/>
              <w:right w:val="single" w:sz="4" w:space="0" w:color="auto"/>
            </w:tcBorders>
            <w:shd w:val="clear" w:color="auto" w:fill="auto"/>
            <w:vAlign w:val="bottom"/>
          </w:tcPr>
          <w:p w14:paraId="28C3CC4B" w14:textId="7B2CDDA1"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1,61</w:t>
            </w:r>
          </w:p>
        </w:tc>
      </w:tr>
      <w:tr w:rsidR="000E4848" w:rsidRPr="00CB4944" w14:paraId="2531A0CE" w14:textId="77777777" w:rsidTr="000E4848">
        <w:trPr>
          <w:cantSplit/>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bottom w:val="single" w:sz="4" w:space="0" w:color="auto"/>
            </w:tcBorders>
            <w:shd w:val="clear" w:color="auto" w:fill="FFFFFF" w:themeFill="background1"/>
            <w:vAlign w:val="top"/>
          </w:tcPr>
          <w:p w14:paraId="1FF54E8A" w14:textId="77777777" w:rsidR="000E4848" w:rsidRDefault="000E4848" w:rsidP="000E4848">
            <w:pPr>
              <w:pStyle w:val="af8"/>
              <w:numPr>
                <w:ilvl w:val="0"/>
                <w:numId w:val="34"/>
              </w:num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bottom"/>
          </w:tcPr>
          <w:p w14:paraId="20D2CD7D" w14:textId="033F74DC" w:rsidR="000E4848" w:rsidRPr="000E4848" w:rsidRDefault="000E4848" w:rsidP="000E4848">
            <w:pPr>
              <w:pStyle w:val="af8"/>
              <w:cnfStyle w:val="000000000000" w:firstRow="0" w:lastRow="0" w:firstColumn="0" w:lastColumn="0" w:oddVBand="0" w:evenVBand="0" w:oddHBand="0" w:evenHBand="0" w:firstRowFirstColumn="0" w:firstRowLastColumn="0" w:lastRowFirstColumn="0" w:lastRowLastColumn="0"/>
              <w:rPr>
                <w:b/>
              </w:rPr>
            </w:pPr>
            <w:r w:rsidRPr="000E4848">
              <w:rPr>
                <w:b/>
              </w:rPr>
              <w:t>Относительное отклонение</w:t>
            </w:r>
          </w:p>
        </w:tc>
        <w:tc>
          <w:tcPr>
            <w:tcW w:w="1060" w:type="pct"/>
            <w:tcBorders>
              <w:top w:val="single" w:sz="4" w:space="0" w:color="auto"/>
              <w:left w:val="nil"/>
              <w:bottom w:val="single" w:sz="4" w:space="0" w:color="auto"/>
              <w:right w:val="single" w:sz="4" w:space="0" w:color="auto"/>
            </w:tcBorders>
            <w:shd w:val="clear" w:color="auto" w:fill="auto"/>
            <w:vAlign w:val="bottom"/>
          </w:tcPr>
          <w:p w14:paraId="52220794" w14:textId="3472C9B4"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-3,98</w:t>
            </w:r>
          </w:p>
        </w:tc>
        <w:tc>
          <w:tcPr>
            <w:tcW w:w="889" w:type="pct"/>
            <w:tcBorders>
              <w:top w:val="single" w:sz="4" w:space="0" w:color="auto"/>
              <w:left w:val="nil"/>
              <w:bottom w:val="single" w:sz="4" w:space="0" w:color="auto"/>
              <w:right w:val="single" w:sz="4" w:space="0" w:color="auto"/>
            </w:tcBorders>
            <w:shd w:val="clear" w:color="auto" w:fill="auto"/>
            <w:vAlign w:val="bottom"/>
          </w:tcPr>
          <w:p w14:paraId="7E89AA6E" w14:textId="32B0D78F"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-2,50</w:t>
            </w:r>
          </w:p>
        </w:tc>
        <w:tc>
          <w:tcPr>
            <w:tcW w:w="1004" w:type="pct"/>
            <w:tcBorders>
              <w:top w:val="single" w:sz="4" w:space="0" w:color="auto"/>
              <w:left w:val="nil"/>
              <w:bottom w:val="single" w:sz="4" w:space="0" w:color="auto"/>
              <w:right w:val="single" w:sz="4" w:space="0" w:color="auto"/>
            </w:tcBorders>
            <w:shd w:val="clear" w:color="auto" w:fill="auto"/>
            <w:vAlign w:val="bottom"/>
          </w:tcPr>
          <w:p w14:paraId="025C2CDC" w14:textId="454A5946" w:rsidR="000E4848" w:rsidRPr="000E4848" w:rsidRDefault="000E4848" w:rsidP="000E4848">
            <w:pPr>
              <w:pStyle w:val="af8"/>
              <w:jc w:val="right"/>
              <w:cnfStyle w:val="000000000000" w:firstRow="0" w:lastRow="0" w:firstColumn="0" w:lastColumn="0" w:oddVBand="0" w:evenVBand="0" w:oddHBand="0" w:evenHBand="0" w:firstRowFirstColumn="0" w:firstRowLastColumn="0" w:lastRowFirstColumn="0" w:lastRowLastColumn="0"/>
              <w:rPr>
                <w:b/>
              </w:rPr>
            </w:pPr>
            <w:r w:rsidRPr="000E4848">
              <w:rPr>
                <w:b/>
              </w:rPr>
              <w:t>7,47</w:t>
            </w:r>
          </w:p>
        </w:tc>
      </w:tr>
    </w:tbl>
    <w:p w14:paraId="4A91B564" w14:textId="0BC88B9A" w:rsidR="000E4848" w:rsidRPr="000E4848" w:rsidRDefault="000E4848" w:rsidP="00F62D71">
      <w:pPr>
        <w:spacing w:before="120"/>
      </w:pPr>
      <w:r w:rsidRPr="000E4848">
        <w:t>Суммарная налоговая нагрузка по основному ОКВЭД 41.2 – «Строительство жилых и нежилых зданий» по НДС и налогу на прибыль за 2018 год находится ниже среднеотраслевой нагрузки почти в 4 раза, за 2019 год в 2,5 ра</w:t>
      </w:r>
      <w:r>
        <w:t>за и з</w:t>
      </w:r>
      <w:r w:rsidRPr="000E4848">
        <w:t xml:space="preserve">а 9 месяцев 2020 года суммарная налоговая </w:t>
      </w:r>
      <w:r w:rsidRPr="000E4848">
        <w:lastRenderedPageBreak/>
        <w:t>нагрузка по НДС и налогу на прибыль превышает среднеотраслевую почти в 7,5 раз</w:t>
      </w:r>
      <w:r>
        <w:t>.</w:t>
      </w:r>
    </w:p>
    <w:p w14:paraId="5C9EC133" w14:textId="77777777" w:rsidR="000E4848" w:rsidRPr="00497BCF" w:rsidRDefault="000E4848" w:rsidP="000E4848">
      <w:pPr>
        <w:keepNext/>
        <w:spacing w:before="60"/>
        <w:rPr>
          <w:b/>
        </w:rPr>
      </w:pPr>
      <w:r w:rsidRPr="00497BCF">
        <w:rPr>
          <w:b/>
        </w:rPr>
        <w:t>Выводы</w:t>
      </w:r>
    </w:p>
    <w:p w14:paraId="71F5FC61" w14:textId="512480B9" w:rsidR="000E4848" w:rsidRDefault="000E4848" w:rsidP="000E4848">
      <w:r>
        <w:t>Таким образом, нахождение коэффициентов по налоговой нагрузке ниже среднего по отрасли может привести к повышенному вниманию к Обществу со стороны налоговых органов.</w:t>
      </w:r>
    </w:p>
    <w:p w14:paraId="61914C57" w14:textId="77777777" w:rsidR="000E4848" w:rsidRPr="00497BCF" w:rsidRDefault="000E4848" w:rsidP="000E4848">
      <w:pPr>
        <w:keepNext/>
        <w:spacing w:before="60"/>
        <w:rPr>
          <w:b/>
        </w:rPr>
      </w:pPr>
      <w:r w:rsidRPr="00497BCF">
        <w:rPr>
          <w:b/>
        </w:rPr>
        <w:t>Рекомендации</w:t>
      </w:r>
    </w:p>
    <w:p w14:paraId="1E2A80DF" w14:textId="5CE93047" w:rsidR="000E4848" w:rsidRDefault="000E4848" w:rsidP="000E4848">
      <w:r>
        <w:t>Оценить налоговый риск повышенного внимания к Обществу со стороны налогового органа.</w:t>
      </w:r>
    </w:p>
    <w:p w14:paraId="24AB5E7D" w14:textId="457A6ED6" w:rsidR="00133CDB" w:rsidRDefault="006D6DD0" w:rsidP="00133CDB">
      <w:pPr>
        <w:pStyle w:val="a"/>
        <w:ind w:left="0" w:firstLine="709"/>
      </w:pPr>
      <w:bookmarkStart w:id="13" w:name="_Ref59453138"/>
      <w:r>
        <w:t>Ошибки в налоговом учете, декларациях и выявленные несоответствия</w:t>
      </w:r>
      <w:bookmarkEnd w:id="13"/>
    </w:p>
    <w:p w14:paraId="37B836CB" w14:textId="42EEB62F" w:rsidR="006D6DD0" w:rsidRDefault="00133CDB" w:rsidP="006D6DD0">
      <w:pPr>
        <w:pStyle w:val="af2"/>
        <w:numPr>
          <w:ilvl w:val="0"/>
          <w:numId w:val="40"/>
        </w:numPr>
        <w:ind w:left="0" w:firstLine="709"/>
      </w:pPr>
      <w:r>
        <w:t>По данным выписки операций по рас</w:t>
      </w:r>
      <w:r w:rsidR="006D6DD0">
        <w:t>чету с бюджетом на 18.10.2020 имеет место</w:t>
      </w:r>
      <w:r>
        <w:t xml:space="preserve"> переплата по налогу на добавлен</w:t>
      </w:r>
      <w:r w:rsidR="006D6DD0">
        <w:t>ную стоимость составляет 43 495 </w:t>
      </w:r>
      <w:r>
        <w:t>руб., по данным уче</w:t>
      </w:r>
      <w:r w:rsidR="006D6DD0">
        <w:t>та (программы 1С) на 30.09.2020</w:t>
      </w:r>
      <w:r>
        <w:t xml:space="preserve"> пере</w:t>
      </w:r>
      <w:r w:rsidR="00DC43D3">
        <w:t>плата 4 520 043 руб., отклонение 4 476 548 руб.</w:t>
      </w:r>
    </w:p>
    <w:p w14:paraId="18BE81FD" w14:textId="32FE8908" w:rsidR="006D6DD0" w:rsidRDefault="00133CDB" w:rsidP="006D6DD0">
      <w:pPr>
        <w:pStyle w:val="af2"/>
        <w:numPr>
          <w:ilvl w:val="0"/>
          <w:numId w:val="40"/>
        </w:numPr>
        <w:ind w:left="0" w:firstLine="709"/>
      </w:pPr>
      <w:r>
        <w:t>По данным выписки операций по расчету с бюджетом на 28.07.2020 переплата по налогу на прибыль</w:t>
      </w:r>
      <w:r w:rsidR="00DC43D3">
        <w:t xml:space="preserve"> в федеральный бюджет 39 162 </w:t>
      </w:r>
      <w:r>
        <w:t>руб., в</w:t>
      </w:r>
      <w:r w:rsidR="00DC43D3">
        <w:t xml:space="preserve"> региональный бюджет 282 805 </w:t>
      </w:r>
      <w:r>
        <w:t>руб., а по данным учета программ</w:t>
      </w:r>
      <w:r w:rsidR="00DC43D3">
        <w:t>ы 1С на 30.06.2020</w:t>
      </w:r>
      <w:r>
        <w:t xml:space="preserve"> наоборот задолженность</w:t>
      </w:r>
      <w:r w:rsidR="00DC43D3">
        <w:t xml:space="preserve"> в федеральный бюджет 200 424 </w:t>
      </w:r>
      <w:r>
        <w:t>руб., в р</w:t>
      </w:r>
      <w:r w:rsidR="00DC43D3">
        <w:t>егиональный бюджет 1 872 726 </w:t>
      </w:r>
      <w:r>
        <w:t xml:space="preserve">руб., отклонение </w:t>
      </w:r>
      <w:r w:rsidR="00DC43D3">
        <w:t>239 586 руб. и 2 155 531 руб. соответственно.</w:t>
      </w:r>
    </w:p>
    <w:p w14:paraId="500BB07E" w14:textId="78C5D4BA" w:rsidR="006D6DD0" w:rsidRDefault="00133CDB" w:rsidP="006D6DD0">
      <w:pPr>
        <w:pStyle w:val="af2"/>
        <w:numPr>
          <w:ilvl w:val="0"/>
          <w:numId w:val="40"/>
        </w:numPr>
        <w:ind w:left="0" w:firstLine="709"/>
      </w:pPr>
      <w:r>
        <w:t xml:space="preserve">По декларации за 9 месяцев 2020 года налоговая база по налогу на </w:t>
      </w:r>
      <w:r w:rsidR="00DC43D3">
        <w:t xml:space="preserve">прибыль </w:t>
      </w:r>
      <w:r>
        <w:t>242</w:t>
      </w:r>
      <w:r w:rsidR="00DC43D3">
        <w:t> </w:t>
      </w:r>
      <w:r>
        <w:t>079</w:t>
      </w:r>
      <w:r w:rsidR="00DC43D3">
        <w:t> </w:t>
      </w:r>
      <w:r>
        <w:t>руб., она не уменьшена на сумму убытка прошлых налоговых периодов. Так за 2019 год налоговый убыток составил 844</w:t>
      </w:r>
      <w:r w:rsidR="00DC43D3">
        <w:t> </w:t>
      </w:r>
      <w:r>
        <w:t>906</w:t>
      </w:r>
      <w:r w:rsidR="00DC43D3">
        <w:t> </w:t>
      </w:r>
      <w:r>
        <w:t>руб. Уменьшение может составлять 50</w:t>
      </w:r>
      <w:r w:rsidR="00DC43D3">
        <w:t> </w:t>
      </w:r>
      <w:r>
        <w:t>% от налоговый базы текущего периода (п.</w:t>
      </w:r>
      <w:r w:rsidR="00DC43D3">
        <w:t> </w:t>
      </w:r>
      <w:r>
        <w:t>2.1 ст.</w:t>
      </w:r>
      <w:r w:rsidR="00DC43D3">
        <w:t> </w:t>
      </w:r>
      <w:r>
        <w:t>283 НК РФ), налог на прибыль к уплате составит 24</w:t>
      </w:r>
      <w:r w:rsidR="00DC43D3">
        <w:t> </w:t>
      </w:r>
      <w:r>
        <w:t>208</w:t>
      </w:r>
      <w:r w:rsidR="00DC43D3">
        <w:t> </w:t>
      </w:r>
      <w:r>
        <w:t>руб. вместо 48</w:t>
      </w:r>
      <w:r w:rsidR="00DC43D3">
        <w:t> </w:t>
      </w:r>
      <w:r>
        <w:t>416</w:t>
      </w:r>
      <w:r w:rsidR="00DC43D3">
        <w:t> руб.</w:t>
      </w:r>
    </w:p>
    <w:p w14:paraId="4A6865C5" w14:textId="37A3B43C" w:rsidR="006D6DD0" w:rsidRDefault="00133CDB" w:rsidP="006D6DD0">
      <w:pPr>
        <w:pStyle w:val="af2"/>
        <w:numPr>
          <w:ilvl w:val="0"/>
          <w:numId w:val="40"/>
        </w:numPr>
        <w:ind w:left="0" w:firstLine="709"/>
      </w:pPr>
      <w:r>
        <w:t xml:space="preserve">Не выполняется контрольное соотношение для НДС по счетам 62.02 «Авансы полученные» и </w:t>
      </w:r>
      <w:proofErr w:type="gramStart"/>
      <w:r>
        <w:t>76.АВ</w:t>
      </w:r>
      <w:proofErr w:type="gramEnd"/>
      <w:r>
        <w:t xml:space="preserve"> </w:t>
      </w:r>
      <w:r w:rsidR="00DC43D3">
        <w:t xml:space="preserve">«НДС по авансам и </w:t>
      </w:r>
      <w:proofErr w:type="spellStart"/>
      <w:r w:rsidR="00DC43D3">
        <w:t>предоплатам</w:t>
      </w:r>
      <w:proofErr w:type="spellEnd"/>
      <w:r w:rsidR="00DC43D3">
        <w:t>».</w:t>
      </w:r>
    </w:p>
    <w:p w14:paraId="60B87FED" w14:textId="66D80BF7" w:rsidR="006D6DD0" w:rsidRDefault="00DC43D3" w:rsidP="006D6DD0">
      <w:pPr>
        <w:pStyle w:val="af2"/>
        <w:ind w:left="0"/>
      </w:pPr>
      <w:r>
        <w:t xml:space="preserve">На 01.01.2019 </w:t>
      </w:r>
      <w:r w:rsidR="00133CDB">
        <w:t>на счете 62.02 учтены авансы ООО</w:t>
      </w:r>
      <w:r>
        <w:t> </w:t>
      </w:r>
      <w:r w:rsidR="00133CDB">
        <w:t>«</w:t>
      </w:r>
      <w:r w:rsidR="002D6267">
        <w:rPr>
          <w:lang w:val="en-US"/>
        </w:rPr>
        <w:t>XXXXX</w:t>
      </w:r>
      <w:r w:rsidR="00133CDB">
        <w:t>» в сумме 1 010</w:t>
      </w:r>
      <w:r>
        <w:t> </w:t>
      </w:r>
      <w:r w:rsidR="00133CDB">
        <w:t>000</w:t>
      </w:r>
      <w:r>
        <w:t> </w:t>
      </w:r>
      <w:r w:rsidR="00133CDB">
        <w:t>руб</w:t>
      </w:r>
      <w:r w:rsidR="001252C9">
        <w:t>., ООО «</w:t>
      </w:r>
      <w:r w:rsidR="002D6267">
        <w:rPr>
          <w:lang w:val="en-US"/>
        </w:rPr>
        <w:t>XXXXX</w:t>
      </w:r>
      <w:r w:rsidR="001252C9">
        <w:t>» в сумме 42 226</w:t>
      </w:r>
      <w:r>
        <w:t> </w:t>
      </w:r>
      <w:r w:rsidR="00133CDB">
        <w:t xml:space="preserve">руб., а НДС на </w:t>
      </w:r>
      <w:r w:rsidR="006D6DD0">
        <w:t xml:space="preserve">счете </w:t>
      </w:r>
      <w:proofErr w:type="gramStart"/>
      <w:r w:rsidR="006D6DD0">
        <w:t>76.АВ</w:t>
      </w:r>
      <w:proofErr w:type="gramEnd"/>
      <w:r w:rsidR="006D6DD0">
        <w:t xml:space="preserve"> по ним отсутствует.</w:t>
      </w:r>
    </w:p>
    <w:p w14:paraId="30364DE7" w14:textId="16091FE8" w:rsidR="00133CDB" w:rsidRDefault="00DC43D3" w:rsidP="006D6DD0">
      <w:pPr>
        <w:pStyle w:val="af2"/>
        <w:ind w:left="0"/>
      </w:pPr>
      <w:r>
        <w:t xml:space="preserve">На 01.01.2019 и 30.09.2020 </w:t>
      </w:r>
      <w:r w:rsidR="00133CDB">
        <w:t xml:space="preserve">по счету </w:t>
      </w:r>
      <w:proofErr w:type="gramStart"/>
      <w:r w:rsidR="00133CDB">
        <w:t>76.АВ</w:t>
      </w:r>
      <w:proofErr w:type="gramEnd"/>
      <w:r w:rsidR="00133CDB">
        <w:t xml:space="preserve"> присутствует НДС по контрагенту ООО «</w:t>
      </w:r>
      <w:r w:rsidR="002D6267">
        <w:rPr>
          <w:lang w:val="en-US"/>
        </w:rPr>
        <w:t>XXXXXX</w:t>
      </w:r>
      <w:r>
        <w:t>» в сумме 140 118 </w:t>
      </w:r>
      <w:r w:rsidR="00133CDB">
        <w:t>руб., а на счете 62.02 полученные авансы от данного контрагента отсутствуют.</w:t>
      </w:r>
    </w:p>
    <w:p w14:paraId="2E2044A0" w14:textId="3384F0C4" w:rsidR="006D6DD0" w:rsidRDefault="00133CDB" w:rsidP="006D6DD0">
      <w:pPr>
        <w:pStyle w:val="af2"/>
        <w:numPr>
          <w:ilvl w:val="0"/>
          <w:numId w:val="40"/>
        </w:numPr>
        <w:ind w:left="0" w:firstLine="709"/>
      </w:pPr>
      <w:r>
        <w:t>Во 2-м квартале 2020 года сумма полученного и погашенного аванса от контрагента ООО</w:t>
      </w:r>
      <w:r w:rsidR="00DC43D3">
        <w:t> </w:t>
      </w:r>
      <w:r>
        <w:t>«</w:t>
      </w:r>
      <w:r w:rsidR="002D6267">
        <w:rPr>
          <w:lang w:val="en-US"/>
        </w:rPr>
        <w:t>XXXX</w:t>
      </w:r>
      <w:r>
        <w:t>» составила 45</w:t>
      </w:r>
      <w:r w:rsidR="00DC43D3">
        <w:t> </w:t>
      </w:r>
      <w:r>
        <w:t>000</w:t>
      </w:r>
      <w:r w:rsidR="00DC43D3">
        <w:t> </w:t>
      </w:r>
      <w:r>
        <w:t xml:space="preserve">руб. Аванс не был включен в декларацию по НДС, вместе с тем этот факт не привел к его </w:t>
      </w:r>
      <w:r>
        <w:lastRenderedPageBreak/>
        <w:t>неуплате. Имеет место ошибка в составлении декларации по НДС за 2-й квартал 2020 года - занижены строки 070 и 170 на 7</w:t>
      </w:r>
      <w:r w:rsidR="00DC43D3">
        <w:t> </w:t>
      </w:r>
      <w:r>
        <w:t>500</w:t>
      </w:r>
      <w:r w:rsidR="00DC43D3">
        <w:t> руб.</w:t>
      </w:r>
    </w:p>
    <w:p w14:paraId="7E590D7E" w14:textId="2E8C0A00" w:rsidR="006D6DD0" w:rsidRDefault="00133CDB" w:rsidP="006D6DD0">
      <w:pPr>
        <w:pStyle w:val="af2"/>
        <w:numPr>
          <w:ilvl w:val="0"/>
          <w:numId w:val="40"/>
        </w:numPr>
        <w:ind w:left="0" w:firstLine="709"/>
      </w:pPr>
      <w:r>
        <w:t>В период с 27.02.2019 по 11.04.2019 получение денежных средств в сумме 107</w:t>
      </w:r>
      <w:r w:rsidR="00DC43D3">
        <w:t> </w:t>
      </w:r>
      <w:r>
        <w:t>000</w:t>
      </w:r>
      <w:r w:rsidR="00DC43D3">
        <w:rPr>
          <w:lang w:val="en-US"/>
        </w:rPr>
        <w:t> </w:t>
      </w:r>
      <w:r>
        <w:t>руб. и</w:t>
      </w:r>
      <w:r w:rsidR="00DC43D3">
        <w:t xml:space="preserve"> перечисление в сумме 278 681</w:t>
      </w:r>
      <w:r w:rsidR="00DC43D3">
        <w:rPr>
          <w:lang w:val="en-US"/>
        </w:rPr>
        <w:t> </w:t>
      </w:r>
      <w:r>
        <w:t>руб. по договору займа №</w:t>
      </w:r>
      <w:r w:rsidR="00DC43D3">
        <w:rPr>
          <w:lang w:val="en-US"/>
        </w:rPr>
        <w:t> </w:t>
      </w:r>
      <w:r>
        <w:t>1/2018 от 15.10.2</w:t>
      </w:r>
      <w:r w:rsidR="00DC43D3">
        <w:t>018</w:t>
      </w:r>
      <w:r>
        <w:t xml:space="preserve"> контрагенту ООО</w:t>
      </w:r>
      <w:r w:rsidR="00DC43D3">
        <w:rPr>
          <w:lang w:val="en-US"/>
        </w:rPr>
        <w:t> </w:t>
      </w:r>
      <w:r>
        <w:t>«</w:t>
      </w:r>
      <w:r w:rsidR="002D6267">
        <w:rPr>
          <w:lang w:val="en-US"/>
        </w:rPr>
        <w:t>XXXXXX</w:t>
      </w:r>
      <w:r>
        <w:t>» ошибочно отражено в качестве получения / возврата авансов на счете 62.02</w:t>
      </w:r>
      <w:r w:rsidR="00DC43D3">
        <w:rPr>
          <w:lang w:val="en-US"/>
        </w:rPr>
        <w:t> </w:t>
      </w:r>
      <w:r>
        <w:t xml:space="preserve">«Авансы полученные». Операции следовало отразить на счете 67 «Расчеты по </w:t>
      </w:r>
      <w:r w:rsidR="00DC43D3">
        <w:t>долгосрочным кредитам и займам».</w:t>
      </w:r>
    </w:p>
    <w:p w14:paraId="7BA3351C" w14:textId="06220CCF" w:rsidR="006D6DD0" w:rsidRDefault="00133CDB" w:rsidP="006D6DD0">
      <w:pPr>
        <w:pStyle w:val="af2"/>
        <w:numPr>
          <w:ilvl w:val="0"/>
          <w:numId w:val="40"/>
        </w:numPr>
        <w:ind w:left="0" w:firstLine="709"/>
      </w:pPr>
      <w:r>
        <w:t xml:space="preserve">В 1-м квартале 2018 года полученные и погашенные авансы от контрагента </w:t>
      </w:r>
      <w:r w:rsidR="002D6267">
        <w:t>«</w:t>
      </w:r>
      <w:r w:rsidR="002D6267">
        <w:rPr>
          <w:lang w:val="en-US"/>
        </w:rPr>
        <w:t>XXXX</w:t>
      </w:r>
      <w:r w:rsidR="00DC43D3">
        <w:t>» на сумму 3 515 829 </w:t>
      </w:r>
      <w:r>
        <w:t>руб. не были включены в декларацию по НДС, однако этот факт не привел к его неуплате. Имеет место ошибка в составлении декларации по НДС за 1-й квартал 2018 года - занижены строки 070 и 170 на 536</w:t>
      </w:r>
      <w:r w:rsidR="00DC43D3">
        <w:t> </w:t>
      </w:r>
      <w:r>
        <w:t>31</w:t>
      </w:r>
      <w:r w:rsidR="00DC43D3">
        <w:t>3 руб.</w:t>
      </w:r>
    </w:p>
    <w:p w14:paraId="7A4EEBC4" w14:textId="4E8C0927" w:rsidR="006D6DD0" w:rsidRDefault="00133CDB" w:rsidP="006D6DD0">
      <w:pPr>
        <w:pStyle w:val="af2"/>
        <w:numPr>
          <w:ilvl w:val="0"/>
          <w:numId w:val="40"/>
        </w:numPr>
        <w:ind w:left="0" w:firstLine="709"/>
      </w:pPr>
      <w:r>
        <w:t>Данные налогового учета в программе 1С не соответствуют данным деклараций по налогу на прибыль. Так по данным налогового учета 1С прибыль за 2018 год составила 1</w:t>
      </w:r>
      <w:r w:rsidR="005428A7">
        <w:t> </w:t>
      </w:r>
      <w:r>
        <w:t>345</w:t>
      </w:r>
      <w:r w:rsidR="00341AEC">
        <w:t> </w:t>
      </w:r>
      <w:r>
        <w:t>157</w:t>
      </w:r>
      <w:r w:rsidR="00341AEC">
        <w:t> </w:t>
      </w:r>
      <w:r>
        <w:t>руб., а в налоговой декларации показан убыток 6</w:t>
      </w:r>
      <w:r w:rsidR="00341AEC">
        <w:t> </w:t>
      </w:r>
      <w:r>
        <w:t>948</w:t>
      </w:r>
      <w:r w:rsidR="00341AEC">
        <w:t> </w:t>
      </w:r>
      <w:r>
        <w:t>руб., отклоне</w:t>
      </w:r>
      <w:r w:rsidR="00341AEC">
        <w:t xml:space="preserve">ние </w:t>
      </w:r>
      <w:r w:rsidR="006D6DD0">
        <w:t>1</w:t>
      </w:r>
      <w:r w:rsidR="00341AEC">
        <w:rPr>
          <w:lang w:val="en-US"/>
        </w:rPr>
        <w:t> </w:t>
      </w:r>
      <w:r w:rsidR="006D6DD0">
        <w:t>352</w:t>
      </w:r>
      <w:r w:rsidR="00341AEC">
        <w:t> </w:t>
      </w:r>
      <w:r w:rsidR="006D6DD0">
        <w:t>105</w:t>
      </w:r>
      <w:r w:rsidR="00341AEC">
        <w:t> </w:t>
      </w:r>
      <w:r w:rsidR="006D6DD0">
        <w:t>руб.</w:t>
      </w:r>
    </w:p>
    <w:p w14:paraId="79F8210E" w14:textId="7C0DF721" w:rsidR="00133CDB" w:rsidRDefault="00133CDB" w:rsidP="006D6DD0">
      <w:pPr>
        <w:pStyle w:val="af2"/>
        <w:ind w:left="0"/>
      </w:pPr>
      <w:r>
        <w:t>По данным налогового учета прибыль за 9 месяцев 2020 год составила 332</w:t>
      </w:r>
      <w:r w:rsidR="00341AEC">
        <w:t> </w:t>
      </w:r>
      <w:r>
        <w:t>341</w:t>
      </w:r>
      <w:r w:rsidR="00341AEC">
        <w:t> </w:t>
      </w:r>
      <w:r>
        <w:t>руб., а в налоговой декларации показана прибыль 242</w:t>
      </w:r>
      <w:r w:rsidR="00341AEC">
        <w:t> </w:t>
      </w:r>
      <w:r>
        <w:t>079</w:t>
      </w:r>
      <w:r w:rsidR="00341AEC">
        <w:t xml:space="preserve"> руб., отклонение </w:t>
      </w:r>
      <w:r w:rsidR="006D6DD0">
        <w:t>90</w:t>
      </w:r>
      <w:r w:rsidR="005428A7">
        <w:t> </w:t>
      </w:r>
      <w:r w:rsidR="006D6DD0">
        <w:t>262</w:t>
      </w:r>
      <w:r w:rsidR="005428A7">
        <w:t> </w:t>
      </w:r>
      <w:r w:rsidR="006D6DD0">
        <w:t>руб.</w:t>
      </w:r>
    </w:p>
    <w:p w14:paraId="6FB1AF42" w14:textId="47E55778" w:rsidR="000E4848" w:rsidRDefault="00133CDB" w:rsidP="006D6DD0">
      <w:pPr>
        <w:pStyle w:val="af2"/>
        <w:numPr>
          <w:ilvl w:val="0"/>
          <w:numId w:val="40"/>
        </w:numPr>
        <w:ind w:left="0" w:firstLine="709"/>
      </w:pPr>
      <w:r>
        <w:t>За период 2018 год – 9 месяцев 2020 года проценты по выданным и полученным займам в бухгалтерском и налоговом учете не начислялись. Начисление процентов по займам может повлиять на налоговую базу по налогу на прибыль в сторону ее уменьшения.</w:t>
      </w:r>
    </w:p>
    <w:p w14:paraId="68351039" w14:textId="77777777" w:rsidR="00341AEC" w:rsidRPr="00497BCF" w:rsidRDefault="00341AEC" w:rsidP="00341AEC">
      <w:pPr>
        <w:keepNext/>
        <w:spacing w:before="60"/>
        <w:rPr>
          <w:b/>
        </w:rPr>
      </w:pPr>
      <w:r w:rsidRPr="00497BCF">
        <w:rPr>
          <w:b/>
        </w:rPr>
        <w:t>Выводы</w:t>
      </w:r>
    </w:p>
    <w:p w14:paraId="25383FC6" w14:textId="2304D0EA" w:rsidR="00341AEC" w:rsidRDefault="00341AEC" w:rsidP="00341AEC">
      <w:r>
        <w:t xml:space="preserve">Выявленные </w:t>
      </w:r>
      <w:r w:rsidR="009B0F80">
        <w:t xml:space="preserve">отклонения и несоответствия </w:t>
      </w:r>
      <w:r>
        <w:t>могут привести к повышенному вниманию к Обществу со стороны налоговых органов.</w:t>
      </w:r>
    </w:p>
    <w:p w14:paraId="2E0F9784" w14:textId="77777777" w:rsidR="00341AEC" w:rsidRPr="00497BCF" w:rsidRDefault="00341AEC" w:rsidP="00341AEC">
      <w:pPr>
        <w:keepNext/>
        <w:spacing w:before="60"/>
        <w:rPr>
          <w:b/>
        </w:rPr>
      </w:pPr>
      <w:r w:rsidRPr="00497BCF">
        <w:rPr>
          <w:b/>
        </w:rPr>
        <w:t>Рекомендации</w:t>
      </w:r>
    </w:p>
    <w:p w14:paraId="71A85A06" w14:textId="06CDA4AC" w:rsidR="00341AEC" w:rsidRDefault="00341AEC" w:rsidP="00341AEC">
      <w:r>
        <w:t>Оценить необходимость восстановления налогового учета</w:t>
      </w:r>
      <w:r w:rsidR="009B0F80">
        <w:t xml:space="preserve"> и</w:t>
      </w:r>
      <w:r>
        <w:t xml:space="preserve"> подачи налоговых деклараций</w:t>
      </w:r>
      <w:r w:rsidR="009B0F80">
        <w:t>.</w:t>
      </w:r>
    </w:p>
    <w:p w14:paraId="62E0A89C" w14:textId="77777777" w:rsidR="00D02623" w:rsidRDefault="00D02623" w:rsidP="000E4848">
      <w:pPr>
        <w:pStyle w:val="a"/>
        <w:ind w:left="0" w:firstLine="709"/>
      </w:pPr>
      <w:bookmarkStart w:id="14" w:name="_Ref59453155"/>
      <w:r>
        <w:t>Отрицательные чистые активы</w:t>
      </w:r>
      <w:bookmarkEnd w:id="14"/>
    </w:p>
    <w:p w14:paraId="5FB15EAF" w14:textId="3DD31287" w:rsidR="00D02623" w:rsidRDefault="00D02623" w:rsidP="00D02623">
      <w:r>
        <w:t xml:space="preserve">Величина чистых активов Общества ниже величины уставного капитала и на </w:t>
      </w:r>
      <w:r w:rsidR="00DC48F9">
        <w:t>3 (три)</w:t>
      </w:r>
      <w:r>
        <w:t xml:space="preserve"> последние отчетные даты имеет отрицательное значение, а именно при величине уставного капитала в размере </w:t>
      </w:r>
      <w:r w:rsidR="00DC48F9">
        <w:t>4</w:t>
      </w:r>
      <w:r>
        <w:t>0 тыс. руб. чистые активы Общества составляют по состоянию на:</w:t>
      </w:r>
    </w:p>
    <w:p w14:paraId="2FB248C4" w14:textId="42BB67FD" w:rsidR="00DC48F9" w:rsidRPr="00A05770" w:rsidRDefault="00DC48F9" w:rsidP="00DC48F9">
      <w:pPr>
        <w:pStyle w:val="af2"/>
        <w:numPr>
          <w:ilvl w:val="0"/>
          <w:numId w:val="1"/>
        </w:numPr>
        <w:spacing w:after="60"/>
        <w:ind w:left="1134" w:hanging="425"/>
        <w:rPr>
          <w:szCs w:val="24"/>
        </w:rPr>
      </w:pPr>
      <w:r w:rsidRPr="00A05770">
        <w:rPr>
          <w:szCs w:val="24"/>
        </w:rPr>
        <w:t>31.12.201</w:t>
      </w:r>
      <w:r>
        <w:rPr>
          <w:szCs w:val="24"/>
        </w:rPr>
        <w:t>7</w:t>
      </w:r>
      <w:r w:rsidRPr="00A05770">
        <w:rPr>
          <w:szCs w:val="24"/>
        </w:rPr>
        <w:t xml:space="preserve"> – (</w:t>
      </w:r>
      <w:r>
        <w:rPr>
          <w:szCs w:val="24"/>
        </w:rPr>
        <w:t>21 679</w:t>
      </w:r>
      <w:r w:rsidRPr="00A05770">
        <w:rPr>
          <w:szCs w:val="24"/>
        </w:rPr>
        <w:t>) тыс. руб.;</w:t>
      </w:r>
    </w:p>
    <w:p w14:paraId="328A3CA3" w14:textId="24F8CF9D" w:rsidR="00D02623" w:rsidRPr="00A05770" w:rsidRDefault="00D02623" w:rsidP="00D02623">
      <w:pPr>
        <w:pStyle w:val="af2"/>
        <w:numPr>
          <w:ilvl w:val="0"/>
          <w:numId w:val="1"/>
        </w:numPr>
        <w:spacing w:after="60"/>
        <w:ind w:left="1134" w:hanging="425"/>
        <w:rPr>
          <w:szCs w:val="24"/>
        </w:rPr>
      </w:pPr>
      <w:r w:rsidRPr="00A05770">
        <w:rPr>
          <w:szCs w:val="24"/>
        </w:rPr>
        <w:t>31.12.2018 – (</w:t>
      </w:r>
      <w:r w:rsidR="00DC48F9">
        <w:rPr>
          <w:szCs w:val="24"/>
        </w:rPr>
        <w:t>34 144</w:t>
      </w:r>
      <w:r w:rsidRPr="00A05770">
        <w:rPr>
          <w:szCs w:val="24"/>
        </w:rPr>
        <w:t>) тыс. руб.;</w:t>
      </w:r>
    </w:p>
    <w:p w14:paraId="7C45039E" w14:textId="3554CF29" w:rsidR="00D02623" w:rsidRPr="00A05770" w:rsidRDefault="00D02623" w:rsidP="00D02623">
      <w:pPr>
        <w:pStyle w:val="af2"/>
        <w:numPr>
          <w:ilvl w:val="0"/>
          <w:numId w:val="1"/>
        </w:numPr>
        <w:spacing w:after="60"/>
        <w:ind w:left="1134" w:hanging="425"/>
        <w:rPr>
          <w:szCs w:val="24"/>
        </w:rPr>
      </w:pPr>
      <w:r w:rsidRPr="00A05770">
        <w:rPr>
          <w:szCs w:val="24"/>
        </w:rPr>
        <w:t>31.12.2019 – (</w:t>
      </w:r>
      <w:r w:rsidR="00DC48F9">
        <w:rPr>
          <w:szCs w:val="24"/>
        </w:rPr>
        <w:t>26 275</w:t>
      </w:r>
      <w:r w:rsidRPr="00A05770">
        <w:rPr>
          <w:szCs w:val="24"/>
        </w:rPr>
        <w:t>) тыс. руб.</w:t>
      </w:r>
    </w:p>
    <w:p w14:paraId="27EAA364" w14:textId="77777777" w:rsidR="00D02623" w:rsidRPr="00BF2A77" w:rsidRDefault="00D02623" w:rsidP="00D02623">
      <w:pPr>
        <w:keepNext/>
        <w:spacing w:before="60"/>
        <w:rPr>
          <w:b/>
        </w:rPr>
      </w:pPr>
      <w:r w:rsidRPr="00BF2A77">
        <w:rPr>
          <w:b/>
        </w:rPr>
        <w:lastRenderedPageBreak/>
        <w:t>Основание</w:t>
      </w:r>
    </w:p>
    <w:p w14:paraId="41FA15AA" w14:textId="30F4B7FE" w:rsidR="001F6EE2" w:rsidRDefault="001F6EE2" w:rsidP="00D02623">
      <w:r>
        <w:t>Согласно п. </w:t>
      </w:r>
      <w:r w:rsidRPr="001F6EE2">
        <w:t>4.</w:t>
      </w:r>
      <w:r>
        <w:t xml:space="preserve"> ст. 90 ГК РФ е</w:t>
      </w:r>
      <w:r w:rsidRPr="001F6EE2">
        <w:t>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14:paraId="6A370AF4" w14:textId="28E69F87" w:rsidR="001F6EE2" w:rsidRDefault="001F6EE2" w:rsidP="00C61E94">
      <w:r>
        <w:t xml:space="preserve">В соответствии с п. 4 ст. 30 </w:t>
      </w:r>
      <w:r w:rsidR="00C61E94">
        <w:t>Федерального</w:t>
      </w:r>
      <w:r>
        <w:t xml:space="preserve"> закон</w:t>
      </w:r>
      <w:r w:rsidR="00C61E94">
        <w:t>а</w:t>
      </w:r>
      <w:r>
        <w:t xml:space="preserve"> от 08.02.1998 </w:t>
      </w:r>
      <w:r w:rsidR="00C61E94">
        <w:t>№ 14-ФЗ «</w:t>
      </w:r>
      <w:r>
        <w:t>Об обществах с ограниченной ответственностью</w:t>
      </w:r>
      <w:r w:rsidR="00C61E94">
        <w:t>» е</w:t>
      </w:r>
      <w:r>
        <w:t>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14:paraId="5CAC19BE" w14:textId="77777777" w:rsidR="001F6EE2" w:rsidRDefault="001F6EE2" w:rsidP="001F6EE2">
      <w:r>
        <w:t>1) об уменьшении уставного капитала общества до размера, не превышающего стоимости его чистых активов;</w:t>
      </w:r>
    </w:p>
    <w:p w14:paraId="4F8C28D7" w14:textId="51646577" w:rsidR="001F6EE2" w:rsidRDefault="001F6EE2" w:rsidP="001F6EE2">
      <w:r>
        <w:t>2) о ликвидации общества.</w:t>
      </w:r>
    </w:p>
    <w:p w14:paraId="28E938E2" w14:textId="65B081B7" w:rsidR="00C61E94" w:rsidRDefault="00C61E94" w:rsidP="00D02623">
      <w:r>
        <w:t>Пунктом 5 ст. 90 ГК РФ</w:t>
      </w:r>
      <w:r w:rsidRPr="00C61E94">
        <w:t xml:space="preserve"> </w:t>
      </w:r>
      <w:r>
        <w:t>предусмотрено, что у</w:t>
      </w:r>
      <w:r w:rsidRPr="00C61E94">
        <w:t>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14:paraId="3511962F" w14:textId="33213E2A" w:rsidR="001F6EE2" w:rsidRDefault="001F6EE2" w:rsidP="00D02623">
      <w:r>
        <w:t xml:space="preserve">На текущий момент ликвидация по инициативе налогового органа маловероятно, однако нужно учитывать риск судебных разбирательство по данному вопросу (например, см. </w:t>
      </w:r>
      <w:r w:rsidR="00C61E94" w:rsidRPr="00C61E94">
        <w:t xml:space="preserve">Постановление Арбитражного суда Московского округа от 19.07.2016 </w:t>
      </w:r>
      <w:r w:rsidR="00C61E94">
        <w:t>№ </w:t>
      </w:r>
      <w:r w:rsidR="00C61E94" w:rsidRPr="00C61E94">
        <w:t xml:space="preserve">Ф05-9990/2016 по делу </w:t>
      </w:r>
      <w:r w:rsidR="00C61E94">
        <w:t>№ </w:t>
      </w:r>
      <w:r w:rsidR="00C61E94" w:rsidRPr="00C61E94">
        <w:t>А41-96797/15</w:t>
      </w:r>
      <w:r w:rsidR="00C61E94">
        <w:t>).</w:t>
      </w:r>
    </w:p>
    <w:p w14:paraId="63AB8943" w14:textId="77777777" w:rsidR="00D02623" w:rsidRPr="00497BCF" w:rsidRDefault="00D02623" w:rsidP="00D02623">
      <w:pPr>
        <w:keepNext/>
        <w:spacing w:before="60"/>
        <w:rPr>
          <w:b/>
        </w:rPr>
      </w:pPr>
      <w:r w:rsidRPr="00497BCF">
        <w:rPr>
          <w:b/>
        </w:rPr>
        <w:t>Выводы</w:t>
      </w:r>
    </w:p>
    <w:p w14:paraId="46BDB757" w14:textId="77777777" w:rsidR="00D02623" w:rsidRDefault="00D02623" w:rsidP="00D02623">
      <w:r>
        <w:t>Таким образом, законодательство РФ требует поддержания стоимости чистых активов на уровне не менее величины уставного капитала.</w:t>
      </w:r>
    </w:p>
    <w:p w14:paraId="772F62F0" w14:textId="16E59AFF" w:rsidR="00D02623" w:rsidRDefault="00D02623" w:rsidP="00D02623">
      <w:r>
        <w:t>Кроме того, у Общества существует риск обращения кредиторов за досрочным исполнени</w:t>
      </w:r>
      <w:r w:rsidR="00C61E94">
        <w:t>ем соответствующих обязательств</w:t>
      </w:r>
      <w:r>
        <w:t>.</w:t>
      </w:r>
    </w:p>
    <w:p w14:paraId="6C4EAFF8" w14:textId="77777777" w:rsidR="00D02623" w:rsidRPr="00497BCF" w:rsidRDefault="00D02623" w:rsidP="00D02623">
      <w:pPr>
        <w:keepNext/>
        <w:spacing w:before="60"/>
        <w:rPr>
          <w:b/>
        </w:rPr>
      </w:pPr>
      <w:r w:rsidRPr="00497BCF">
        <w:rPr>
          <w:b/>
        </w:rPr>
        <w:lastRenderedPageBreak/>
        <w:t>Рекомендации</w:t>
      </w:r>
    </w:p>
    <w:p w14:paraId="0887AFD7" w14:textId="0E43D8A8" w:rsidR="00D90020" w:rsidRDefault="00D02623" w:rsidP="00C61E94">
      <w:r>
        <w:t>Принять меры по увеличению чистых активов до значения, превышающего уставный капитал в соответствии с законодательством РФ.</w:t>
      </w:r>
    </w:p>
    <w:p w14:paraId="6B0ABFFF" w14:textId="1AB30D82" w:rsidR="00E15964" w:rsidRPr="009939A2" w:rsidRDefault="00416245" w:rsidP="00416245">
      <w:pPr>
        <w:pStyle w:val="a"/>
        <w:ind w:left="0" w:firstLine="709"/>
      </w:pPr>
      <w:bookmarkStart w:id="15" w:name="_Ref59097295"/>
      <w:r>
        <w:t>Обязательный аудит</w:t>
      </w:r>
      <w:bookmarkEnd w:id="15"/>
    </w:p>
    <w:p w14:paraId="0E2E0DAC" w14:textId="49F63FA6" w:rsidR="00E15964" w:rsidRDefault="00BC54E1" w:rsidP="00E15964">
      <w:r>
        <w:t>Бухгалтерская отчетность за 2019 г.</w:t>
      </w:r>
      <w:r w:rsidRPr="00BC54E1">
        <w:t xml:space="preserve"> </w:t>
      </w:r>
      <w:r>
        <w:t>и 2018 г. Общества попадала под обязательн</w:t>
      </w:r>
      <w:r w:rsidR="00731074">
        <w:t>ый аудит исходя из установленных критериев</w:t>
      </w:r>
      <w:r>
        <w:t>.</w:t>
      </w:r>
    </w:p>
    <w:p w14:paraId="21F12139" w14:textId="4AFA2B17" w:rsidR="00BC54E1" w:rsidRDefault="00BC54E1" w:rsidP="00BC54E1">
      <w:r>
        <w:t>Валюта баланса (сумма активов) Общества составляет по состоянию на:</w:t>
      </w:r>
    </w:p>
    <w:p w14:paraId="3A94558F" w14:textId="4ABA0893" w:rsidR="00BC54E1" w:rsidRPr="00A05770" w:rsidRDefault="00BC54E1" w:rsidP="00BC54E1">
      <w:pPr>
        <w:pStyle w:val="af2"/>
        <w:numPr>
          <w:ilvl w:val="0"/>
          <w:numId w:val="1"/>
        </w:numPr>
        <w:spacing w:after="60"/>
        <w:ind w:left="1134" w:hanging="425"/>
        <w:rPr>
          <w:szCs w:val="24"/>
        </w:rPr>
      </w:pPr>
      <w:r w:rsidRPr="00A05770">
        <w:rPr>
          <w:szCs w:val="24"/>
        </w:rPr>
        <w:t>31.12.201</w:t>
      </w:r>
      <w:r>
        <w:rPr>
          <w:szCs w:val="24"/>
        </w:rPr>
        <w:t>7</w:t>
      </w:r>
      <w:r w:rsidR="00731074">
        <w:rPr>
          <w:szCs w:val="24"/>
        </w:rPr>
        <w:t xml:space="preserve"> – 159 843 </w:t>
      </w:r>
      <w:r w:rsidRPr="00A05770">
        <w:rPr>
          <w:szCs w:val="24"/>
        </w:rPr>
        <w:t>тыс. руб.;</w:t>
      </w:r>
    </w:p>
    <w:p w14:paraId="67A31E39" w14:textId="6D9F4F6A" w:rsidR="00BC54E1" w:rsidRDefault="00731074" w:rsidP="00BC54E1">
      <w:pPr>
        <w:pStyle w:val="af2"/>
        <w:numPr>
          <w:ilvl w:val="0"/>
          <w:numId w:val="1"/>
        </w:numPr>
        <w:spacing w:after="60"/>
        <w:ind w:left="1134" w:hanging="425"/>
        <w:rPr>
          <w:szCs w:val="24"/>
        </w:rPr>
      </w:pPr>
      <w:r>
        <w:rPr>
          <w:szCs w:val="24"/>
        </w:rPr>
        <w:t>31.12.2018 – 178 879 тыс. руб.</w:t>
      </w:r>
    </w:p>
    <w:p w14:paraId="616E18F8" w14:textId="77777777" w:rsidR="00731074" w:rsidRPr="00731074" w:rsidRDefault="00731074" w:rsidP="00731074">
      <w:pPr>
        <w:keepNext/>
        <w:spacing w:before="60"/>
        <w:rPr>
          <w:b/>
        </w:rPr>
      </w:pPr>
      <w:r w:rsidRPr="00731074">
        <w:rPr>
          <w:b/>
        </w:rPr>
        <w:t>Основание</w:t>
      </w:r>
    </w:p>
    <w:p w14:paraId="13B6793E" w14:textId="72C4DEC9" w:rsidR="00731074" w:rsidRPr="000E3741" w:rsidRDefault="00555B96" w:rsidP="00555B96">
      <w:pPr>
        <w:spacing w:after="60"/>
        <w:rPr>
          <w:szCs w:val="24"/>
        </w:rPr>
      </w:pPr>
      <w:r>
        <w:rPr>
          <w:szCs w:val="24"/>
        </w:rPr>
        <w:t xml:space="preserve">Согласно </w:t>
      </w:r>
      <w:proofErr w:type="spellStart"/>
      <w:r>
        <w:rPr>
          <w:szCs w:val="24"/>
        </w:rPr>
        <w:t>пп</w:t>
      </w:r>
      <w:proofErr w:type="spellEnd"/>
      <w:r>
        <w:rPr>
          <w:szCs w:val="24"/>
        </w:rPr>
        <w:t>. 4 п. 1 ст. 5 Федерального</w:t>
      </w:r>
      <w:r w:rsidRPr="00555B96">
        <w:rPr>
          <w:szCs w:val="24"/>
        </w:rPr>
        <w:t xml:space="preserve"> закон</w:t>
      </w:r>
      <w:r>
        <w:rPr>
          <w:szCs w:val="24"/>
        </w:rPr>
        <w:t>а</w:t>
      </w:r>
      <w:r w:rsidRPr="00555B96">
        <w:rPr>
          <w:szCs w:val="24"/>
        </w:rPr>
        <w:t xml:space="preserve"> от 30.12.2008 </w:t>
      </w:r>
      <w:r>
        <w:rPr>
          <w:szCs w:val="24"/>
        </w:rPr>
        <w:t>№ 307-ФЗ «</w:t>
      </w:r>
      <w:r w:rsidRPr="00555B96">
        <w:rPr>
          <w:szCs w:val="24"/>
        </w:rPr>
        <w:t>Об аудиторской деятельности</w:t>
      </w:r>
      <w:r>
        <w:rPr>
          <w:szCs w:val="24"/>
        </w:rPr>
        <w:t xml:space="preserve">» </w:t>
      </w:r>
      <w:r w:rsidRPr="00555B96">
        <w:rPr>
          <w:szCs w:val="24"/>
        </w:rPr>
        <w:t>если объем выручки от продажи продукции (продажи товаров, выполнения работ, оказания услуг) организации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сельскохозяйственных кооперативов, союзов этих кооперативов) за предшествовавший отчетному год превышает 400 миллионов рублей или сумма активов бухгалтерского баланса по состоянию на конец предшествовавшего отчетному года превышает 60 миллионо</w:t>
      </w:r>
      <w:r w:rsidR="000E3741">
        <w:rPr>
          <w:szCs w:val="24"/>
        </w:rPr>
        <w:t>в рублей.</w:t>
      </w:r>
    </w:p>
    <w:p w14:paraId="69182EEB" w14:textId="6696D118" w:rsidR="000E3741" w:rsidRPr="000E3741" w:rsidRDefault="000E3741" w:rsidP="000E3741">
      <w:pPr>
        <w:spacing w:after="60"/>
        <w:rPr>
          <w:szCs w:val="24"/>
        </w:rPr>
      </w:pPr>
      <w:r>
        <w:rPr>
          <w:szCs w:val="24"/>
        </w:rPr>
        <w:t xml:space="preserve">На текущий момент </w:t>
      </w:r>
      <w:r w:rsidRPr="000E3741">
        <w:rPr>
          <w:szCs w:val="24"/>
        </w:rPr>
        <w:t>со стороны налоговых органов или Счетной палаты РФ</w:t>
      </w:r>
      <w:r>
        <w:rPr>
          <w:szCs w:val="24"/>
        </w:rPr>
        <w:t xml:space="preserve"> предусмотрены</w:t>
      </w:r>
      <w:r w:rsidRPr="000E3741">
        <w:rPr>
          <w:szCs w:val="24"/>
        </w:rPr>
        <w:t xml:space="preserve"> ст. 15.11 КоАП РФ</w:t>
      </w:r>
      <w:r>
        <w:rPr>
          <w:szCs w:val="24"/>
        </w:rPr>
        <w:t xml:space="preserve"> следующие штрафы</w:t>
      </w:r>
      <w:r w:rsidRPr="000E3741">
        <w:rPr>
          <w:szCs w:val="24"/>
        </w:rPr>
        <w:t>:</w:t>
      </w:r>
    </w:p>
    <w:p w14:paraId="53AED2FB" w14:textId="77777777" w:rsidR="000E3741" w:rsidRPr="000E3741" w:rsidRDefault="000E3741" w:rsidP="000E3741">
      <w:pPr>
        <w:pStyle w:val="af2"/>
        <w:numPr>
          <w:ilvl w:val="0"/>
          <w:numId w:val="1"/>
        </w:numPr>
        <w:spacing w:after="60"/>
        <w:ind w:left="1134" w:hanging="425"/>
        <w:rPr>
          <w:szCs w:val="24"/>
        </w:rPr>
      </w:pPr>
      <w:r w:rsidRPr="000E3741">
        <w:rPr>
          <w:szCs w:val="24"/>
        </w:rPr>
        <w:t>от 5 тысяч рублей до 10 тысяч рублей на должностных лиц;</w:t>
      </w:r>
    </w:p>
    <w:p w14:paraId="74E0B70E" w14:textId="77777777" w:rsidR="000E3741" w:rsidRPr="000E3741" w:rsidRDefault="000E3741" w:rsidP="000E3741">
      <w:pPr>
        <w:pStyle w:val="af2"/>
        <w:numPr>
          <w:ilvl w:val="0"/>
          <w:numId w:val="1"/>
        </w:numPr>
        <w:spacing w:after="60"/>
        <w:ind w:left="1134" w:hanging="425"/>
        <w:rPr>
          <w:szCs w:val="24"/>
        </w:rPr>
      </w:pPr>
      <w:r w:rsidRPr="000E3741">
        <w:rPr>
          <w:szCs w:val="24"/>
        </w:rPr>
        <w:t>до 20 тысяч рублей на должностных лиц либо дисквалификация должностного лица на срок от 1 года до 2 лет при повторном нарушении.</w:t>
      </w:r>
    </w:p>
    <w:p w14:paraId="6BDB860D" w14:textId="77777777" w:rsidR="000E3741" w:rsidRPr="000E3741" w:rsidRDefault="000E3741" w:rsidP="000E3741">
      <w:pPr>
        <w:spacing w:after="60"/>
        <w:rPr>
          <w:szCs w:val="24"/>
        </w:rPr>
      </w:pPr>
      <w:r w:rsidRPr="000E3741">
        <w:rPr>
          <w:szCs w:val="24"/>
        </w:rPr>
        <w:t>Штрафы со стороны Росстата, предусмотренные ст. 19.7 КоАП РФ:</w:t>
      </w:r>
    </w:p>
    <w:p w14:paraId="5EACE5B2" w14:textId="77777777" w:rsidR="000E3741" w:rsidRPr="000E3741" w:rsidRDefault="000E3741" w:rsidP="000E3741">
      <w:pPr>
        <w:pStyle w:val="af2"/>
        <w:numPr>
          <w:ilvl w:val="0"/>
          <w:numId w:val="1"/>
        </w:numPr>
        <w:spacing w:after="60"/>
        <w:ind w:left="1134" w:hanging="425"/>
        <w:rPr>
          <w:szCs w:val="24"/>
        </w:rPr>
      </w:pPr>
      <w:r w:rsidRPr="000E3741">
        <w:rPr>
          <w:szCs w:val="24"/>
        </w:rPr>
        <w:t>от 300 до 500 рублей на должностных лиц;</w:t>
      </w:r>
    </w:p>
    <w:p w14:paraId="29F4B448" w14:textId="77777777" w:rsidR="000E3741" w:rsidRPr="000E3741" w:rsidRDefault="000E3741" w:rsidP="000E3741">
      <w:pPr>
        <w:pStyle w:val="af2"/>
        <w:numPr>
          <w:ilvl w:val="0"/>
          <w:numId w:val="1"/>
        </w:numPr>
        <w:spacing w:after="60"/>
        <w:ind w:left="1134" w:hanging="425"/>
        <w:rPr>
          <w:szCs w:val="24"/>
        </w:rPr>
      </w:pPr>
      <w:r w:rsidRPr="000E3741">
        <w:rPr>
          <w:szCs w:val="24"/>
        </w:rPr>
        <w:t>от 3 тысяч до 5 тысяч рублей на юридических лиц.</w:t>
      </w:r>
    </w:p>
    <w:p w14:paraId="3D2D5674" w14:textId="64405246" w:rsidR="000E3741" w:rsidRPr="000E3741" w:rsidRDefault="000E3741" w:rsidP="000E3741">
      <w:pPr>
        <w:spacing w:after="60"/>
        <w:rPr>
          <w:szCs w:val="24"/>
        </w:rPr>
      </w:pPr>
      <w:r>
        <w:rPr>
          <w:szCs w:val="24"/>
        </w:rPr>
        <w:t xml:space="preserve">Также </w:t>
      </w:r>
      <w:r w:rsidRPr="000E3741">
        <w:rPr>
          <w:szCs w:val="24"/>
        </w:rPr>
        <w:t>п. 7 и п. 8 ст. 14.25 КоАП РФ</w:t>
      </w:r>
      <w:r>
        <w:rPr>
          <w:szCs w:val="24"/>
        </w:rPr>
        <w:t xml:space="preserve"> предусмотрены штрафы со стороны ФНС России</w:t>
      </w:r>
      <w:r w:rsidRPr="000E3741">
        <w:rPr>
          <w:szCs w:val="24"/>
        </w:rPr>
        <w:t>:</w:t>
      </w:r>
    </w:p>
    <w:p w14:paraId="1D82154D" w14:textId="77777777" w:rsidR="000E3741" w:rsidRPr="000E3741" w:rsidRDefault="000E3741" w:rsidP="000E3741">
      <w:pPr>
        <w:pStyle w:val="af2"/>
        <w:numPr>
          <w:ilvl w:val="0"/>
          <w:numId w:val="1"/>
        </w:numPr>
        <w:spacing w:after="60"/>
        <w:ind w:left="1134" w:hanging="425"/>
        <w:rPr>
          <w:szCs w:val="24"/>
        </w:rPr>
      </w:pPr>
      <w:r w:rsidRPr="000E3741">
        <w:rPr>
          <w:szCs w:val="24"/>
        </w:rPr>
        <w:t>от 5 тысяч рублей до 10 тысяч рублей на должностных лиц;</w:t>
      </w:r>
    </w:p>
    <w:p w14:paraId="62388FB2" w14:textId="2277E38C" w:rsidR="000E3741" w:rsidRDefault="000E3741" w:rsidP="000E3741">
      <w:pPr>
        <w:pStyle w:val="af2"/>
        <w:numPr>
          <w:ilvl w:val="0"/>
          <w:numId w:val="1"/>
        </w:numPr>
        <w:spacing w:after="60"/>
        <w:ind w:left="1134" w:hanging="425"/>
        <w:rPr>
          <w:szCs w:val="24"/>
        </w:rPr>
      </w:pPr>
      <w:r w:rsidRPr="000E3741">
        <w:rPr>
          <w:szCs w:val="24"/>
        </w:rPr>
        <w:t>от 10 тысяч рублей до 50 тысяч рублей на должностных лиц либо дисквалификация должностного лица на срок от 1 года до 3 лет при повторном нарушении.</w:t>
      </w:r>
    </w:p>
    <w:p w14:paraId="3DCA7D68" w14:textId="1EE47F3A" w:rsidR="00B27CAB" w:rsidRPr="00B27CAB" w:rsidRDefault="00B27CAB" w:rsidP="00B27CAB">
      <w:pPr>
        <w:spacing w:after="60"/>
        <w:rPr>
          <w:szCs w:val="24"/>
        </w:rPr>
      </w:pPr>
      <w:r>
        <w:rPr>
          <w:szCs w:val="24"/>
        </w:rPr>
        <w:lastRenderedPageBreak/>
        <w:t>В соответствии с</w:t>
      </w:r>
      <w:r w:rsidRPr="00B27CAB">
        <w:rPr>
          <w:szCs w:val="24"/>
        </w:rPr>
        <w:t xml:space="preserve"> п.</w:t>
      </w:r>
      <w:r>
        <w:rPr>
          <w:szCs w:val="24"/>
        </w:rPr>
        <w:t> </w:t>
      </w:r>
      <w:r w:rsidRPr="00B27CAB">
        <w:rPr>
          <w:szCs w:val="24"/>
        </w:rPr>
        <w:t>6 ст.</w:t>
      </w:r>
      <w:r>
        <w:rPr>
          <w:szCs w:val="24"/>
        </w:rPr>
        <w:t> </w:t>
      </w:r>
      <w:r w:rsidRPr="00B27CAB">
        <w:rPr>
          <w:szCs w:val="24"/>
        </w:rPr>
        <w:t>5 Федерального закона от 30.12.2008 №</w:t>
      </w:r>
      <w:r>
        <w:rPr>
          <w:szCs w:val="24"/>
        </w:rPr>
        <w:t> </w:t>
      </w:r>
      <w:r w:rsidRPr="00B27CAB">
        <w:rPr>
          <w:szCs w:val="24"/>
        </w:rPr>
        <w:t>307-ФЗ «Об аудиторской деятельности» и Информационному сообщению Минфина России от 06.07.2016 №</w:t>
      </w:r>
      <w:r>
        <w:rPr>
          <w:szCs w:val="24"/>
        </w:rPr>
        <w:t> </w:t>
      </w:r>
      <w:r w:rsidRPr="00B27CAB">
        <w:rPr>
          <w:szCs w:val="24"/>
        </w:rPr>
        <w:t xml:space="preserve">ИС-аудит-4 «Об обязательном аудите» все компании, подлежащие обязательному аудиту, должны с помощью с электронной подписи или через нотариуса разместить сведения из аудиторского заключения в течение 3 рабочих дней после его получения на </w:t>
      </w:r>
      <w:proofErr w:type="spellStart"/>
      <w:r w:rsidRPr="00B27CAB">
        <w:rPr>
          <w:szCs w:val="24"/>
        </w:rPr>
        <w:t>Федресурсе</w:t>
      </w:r>
      <w:proofErr w:type="spellEnd"/>
      <w:r w:rsidRPr="00B27CAB">
        <w:rPr>
          <w:szCs w:val="24"/>
        </w:rPr>
        <w:t xml:space="preserve">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104A7310" w14:textId="393A65AE" w:rsidR="005254A8" w:rsidRDefault="005254A8" w:rsidP="005254A8">
      <w:r>
        <w:t>На данный момент риск предъявление штрафных санкций за не проведение обязательного аудита со стороны контролирующих органов минимальный, однако следует учитывать резко меняющуюся практику контролирующих органов по применению инфекционных систем, а также изменение законодательством форм бухгалтерской отчетности, где появилась графа об обязательном аудите.</w:t>
      </w:r>
    </w:p>
    <w:p w14:paraId="251DC9B7" w14:textId="77777777" w:rsidR="005254A8" w:rsidRPr="00497BCF" w:rsidRDefault="005254A8" w:rsidP="005254A8">
      <w:pPr>
        <w:keepNext/>
        <w:spacing w:before="60"/>
        <w:rPr>
          <w:b/>
        </w:rPr>
      </w:pPr>
      <w:r w:rsidRPr="00497BCF">
        <w:rPr>
          <w:b/>
        </w:rPr>
        <w:t>Выводы</w:t>
      </w:r>
    </w:p>
    <w:p w14:paraId="4D8FCAE2" w14:textId="229897C7" w:rsidR="00C21235" w:rsidRDefault="00C21235" w:rsidP="00C21235">
      <w:r>
        <w:t>Не проведение обязательного аудита</w:t>
      </w:r>
      <w:r w:rsidRPr="00E24698">
        <w:t xml:space="preserve"> влечет риски наложения административных штрафов, сумма которых на одно лицо может составлять как минимум от 5 тыс. руб.</w:t>
      </w:r>
      <w:r>
        <w:t xml:space="preserve"> до 5</w:t>
      </w:r>
      <w:r w:rsidRPr="00E24698">
        <w:t xml:space="preserve">0 тыс. руб., </w:t>
      </w:r>
      <w:r>
        <w:t>а также</w:t>
      </w:r>
      <w:r w:rsidRPr="00C21235">
        <w:t xml:space="preserve"> дисквалификаци</w:t>
      </w:r>
      <w:r>
        <w:t>и</w:t>
      </w:r>
      <w:r w:rsidRPr="00C21235">
        <w:t xml:space="preserve"> должностного лица на срок от 1 года до 3 лет при повторном нарушении</w:t>
      </w:r>
      <w:r>
        <w:t>.</w:t>
      </w:r>
    </w:p>
    <w:p w14:paraId="2F3A2685" w14:textId="77777777" w:rsidR="005254A8" w:rsidRPr="00497BCF" w:rsidRDefault="005254A8" w:rsidP="005254A8">
      <w:pPr>
        <w:keepNext/>
        <w:spacing w:before="60"/>
        <w:rPr>
          <w:b/>
        </w:rPr>
      </w:pPr>
      <w:r w:rsidRPr="00497BCF">
        <w:rPr>
          <w:b/>
        </w:rPr>
        <w:t>Рекомендации</w:t>
      </w:r>
    </w:p>
    <w:p w14:paraId="64E48955" w14:textId="5F23E788" w:rsidR="005254A8" w:rsidRDefault="00C21235" w:rsidP="005254A8">
      <w:r>
        <w:t xml:space="preserve">Проводить обязательный аудит бухгалтерской отчетности </w:t>
      </w:r>
      <w:r w:rsidR="004C48EA">
        <w:t>в случаях,</w:t>
      </w:r>
      <w:r>
        <w:t xml:space="preserve"> установ</w:t>
      </w:r>
      <w:r w:rsidR="004C48EA">
        <w:t>ленных</w:t>
      </w:r>
      <w:r>
        <w:t xml:space="preserve"> действующ</w:t>
      </w:r>
      <w:r w:rsidR="004C48EA">
        <w:t>и</w:t>
      </w:r>
      <w:r>
        <w:t xml:space="preserve">м </w:t>
      </w:r>
      <w:r w:rsidR="005254A8">
        <w:t>законодательством РФ.</w:t>
      </w:r>
    </w:p>
    <w:p w14:paraId="200A41AA" w14:textId="77777777" w:rsidR="003F0F33" w:rsidRPr="00F358AF" w:rsidRDefault="003F0F33" w:rsidP="003F0F33">
      <w:pPr>
        <w:pStyle w:val="a"/>
        <w:ind w:left="0" w:firstLine="709"/>
      </w:pPr>
      <w:bookmarkStart w:id="16" w:name="_Toc309983124"/>
      <w:bookmarkStart w:id="17" w:name="_Toc387601271"/>
      <w:bookmarkStart w:id="18" w:name="_Ref59453175"/>
      <w:r>
        <w:t>Существует вероятность завышения</w:t>
      </w:r>
      <w:r w:rsidRPr="00F358AF">
        <w:t xml:space="preserve"> дебиторской задолженности</w:t>
      </w:r>
      <w:bookmarkEnd w:id="16"/>
      <w:bookmarkEnd w:id="17"/>
      <w:r>
        <w:t>, которая может являться сомнительной и безнадежной</w:t>
      </w:r>
      <w:bookmarkEnd w:id="18"/>
    </w:p>
    <w:p w14:paraId="4485D39A" w14:textId="42F998A4" w:rsidR="003F0F33" w:rsidRDefault="003F0F33" w:rsidP="003F0F33">
      <w:r>
        <w:t>В ходе проверки установлено, что в</w:t>
      </w:r>
      <w:r w:rsidRPr="00C97C95">
        <w:t xml:space="preserve"> составе дебиторской задолженности </w:t>
      </w:r>
      <w:r>
        <w:t xml:space="preserve">Общества учитываются долги сомнительные к погашению, а также долги ликвидированных контрагентов, примеры которых представлены в таблице </w:t>
      </w:r>
      <w:r>
        <w:fldChar w:fldCharType="begin"/>
      </w:r>
      <w:r>
        <w:instrText xml:space="preserve"> REF _Ref4758629 \h \</w:instrText>
      </w:r>
      <w:r w:rsidRPr="004B291D">
        <w:instrText># \0</w:instrText>
      </w:r>
      <w:r>
        <w:instrText xml:space="preserve"> </w:instrText>
      </w:r>
      <w:r>
        <w:fldChar w:fldCharType="separate"/>
      </w:r>
      <w:r w:rsidR="002D6267">
        <w:t>6</w:t>
      </w:r>
      <w:r>
        <w:fldChar w:fldCharType="end"/>
      </w:r>
      <w:r>
        <w:t>.</w:t>
      </w:r>
    </w:p>
    <w:p w14:paraId="5D13984E" w14:textId="5850C6EA" w:rsidR="003F0F33" w:rsidRPr="00196589" w:rsidRDefault="003F0F33" w:rsidP="003F0F33">
      <w:pPr>
        <w:pStyle w:val="af7"/>
      </w:pPr>
      <w:bookmarkStart w:id="19" w:name="_Ref4758629"/>
      <w:r w:rsidRPr="00A10991">
        <w:lastRenderedPageBreak/>
        <w:t xml:space="preserve">Таблица </w:t>
      </w:r>
      <w:fldSimple w:instr=" SEQ Таблица \* ARABIC ">
        <w:r w:rsidR="002D6267">
          <w:rPr>
            <w:noProof/>
          </w:rPr>
          <w:t>6</w:t>
        </w:r>
      </w:fldSimple>
      <w:bookmarkEnd w:id="19"/>
      <w:r>
        <w:t>. Примеры сомнительной и безнадежной дебиторская задолженности по состоянию на 30.09.2020</w:t>
      </w:r>
    </w:p>
    <w:tbl>
      <w:tblPr>
        <w:tblStyle w:val="af0"/>
        <w:tblW w:w="5000" w:type="pct"/>
        <w:tblLook w:val="04A0" w:firstRow="1" w:lastRow="0" w:firstColumn="1" w:lastColumn="0" w:noHBand="0" w:noVBand="1"/>
      </w:tblPr>
      <w:tblGrid>
        <w:gridCol w:w="642"/>
        <w:gridCol w:w="2334"/>
        <w:gridCol w:w="1691"/>
        <w:gridCol w:w="858"/>
        <w:gridCol w:w="1734"/>
        <w:gridCol w:w="2086"/>
      </w:tblGrid>
      <w:tr w:rsidR="003F0F33" w:rsidRPr="006D0809" w14:paraId="64D62847" w14:textId="77777777" w:rsidTr="00340FE3">
        <w:trPr>
          <w:cantSplit/>
          <w:tblHeader/>
        </w:trPr>
        <w:tc>
          <w:tcPr>
            <w:tcW w:w="343" w:type="pct"/>
            <w:shd w:val="clear" w:color="auto" w:fill="DEEAF6" w:themeFill="accent1" w:themeFillTint="33"/>
            <w:vAlign w:val="center"/>
          </w:tcPr>
          <w:p w14:paraId="53C6CE9D" w14:textId="77777777" w:rsidR="003F0F33" w:rsidRPr="00196589" w:rsidRDefault="003F0F33" w:rsidP="00340FE3">
            <w:pPr>
              <w:pStyle w:val="af9"/>
              <w:rPr>
                <w:lang w:val="en-US"/>
              </w:rPr>
            </w:pPr>
            <w:r w:rsidRPr="00196589">
              <w:rPr>
                <w:b/>
                <w:lang w:val="en-US"/>
              </w:rPr>
              <w:t>№ п/п</w:t>
            </w:r>
          </w:p>
        </w:tc>
        <w:tc>
          <w:tcPr>
            <w:tcW w:w="1249" w:type="pct"/>
            <w:shd w:val="clear" w:color="auto" w:fill="DEEAF6" w:themeFill="accent1" w:themeFillTint="33"/>
            <w:vAlign w:val="center"/>
          </w:tcPr>
          <w:p w14:paraId="0CF1348E" w14:textId="77777777" w:rsidR="003F0F33" w:rsidRPr="00EE715D" w:rsidRDefault="003F0F33" w:rsidP="00340FE3">
            <w:pPr>
              <w:pStyle w:val="af9"/>
            </w:pPr>
            <w:r w:rsidRPr="00EE715D">
              <w:rPr>
                <w:b/>
              </w:rPr>
              <w:t>Наименование контрагента</w:t>
            </w:r>
          </w:p>
        </w:tc>
        <w:tc>
          <w:tcPr>
            <w:tcW w:w="905" w:type="pct"/>
            <w:shd w:val="clear" w:color="auto" w:fill="DEEAF6" w:themeFill="accent1" w:themeFillTint="33"/>
            <w:vAlign w:val="center"/>
          </w:tcPr>
          <w:p w14:paraId="1C79E50F" w14:textId="77777777" w:rsidR="003F0F33" w:rsidRPr="00EE715D" w:rsidRDefault="003F0F33" w:rsidP="00340FE3">
            <w:pPr>
              <w:pStyle w:val="af9"/>
            </w:pPr>
            <w:r w:rsidRPr="00EE715D">
              <w:rPr>
                <w:b/>
              </w:rPr>
              <w:t>№ и дата договора</w:t>
            </w:r>
          </w:p>
        </w:tc>
        <w:tc>
          <w:tcPr>
            <w:tcW w:w="459" w:type="pct"/>
            <w:shd w:val="clear" w:color="auto" w:fill="DEEAF6" w:themeFill="accent1" w:themeFillTint="33"/>
            <w:vAlign w:val="center"/>
          </w:tcPr>
          <w:p w14:paraId="0B553024" w14:textId="77777777" w:rsidR="003F0F33" w:rsidRPr="00196589" w:rsidRDefault="003F0F33" w:rsidP="00340FE3">
            <w:pPr>
              <w:pStyle w:val="af9"/>
            </w:pPr>
            <w:r w:rsidRPr="00196589">
              <w:rPr>
                <w:b/>
              </w:rPr>
              <w:t>Счет</w:t>
            </w:r>
            <w:r>
              <w:rPr>
                <w:b/>
              </w:rPr>
              <w:t xml:space="preserve"> бух. учета</w:t>
            </w:r>
          </w:p>
        </w:tc>
        <w:tc>
          <w:tcPr>
            <w:tcW w:w="928" w:type="pct"/>
            <w:shd w:val="clear" w:color="auto" w:fill="DEEAF6" w:themeFill="accent1" w:themeFillTint="33"/>
            <w:vAlign w:val="center"/>
          </w:tcPr>
          <w:p w14:paraId="5E2497B0" w14:textId="77777777" w:rsidR="003F0F33" w:rsidRPr="00196589" w:rsidRDefault="003F0F33" w:rsidP="00340FE3">
            <w:pPr>
              <w:pStyle w:val="af9"/>
            </w:pPr>
            <w:r w:rsidRPr="00196589">
              <w:rPr>
                <w:b/>
              </w:rPr>
              <w:t>Примечание</w:t>
            </w:r>
          </w:p>
        </w:tc>
        <w:tc>
          <w:tcPr>
            <w:tcW w:w="1116" w:type="pct"/>
            <w:shd w:val="clear" w:color="auto" w:fill="DEEAF6" w:themeFill="accent1" w:themeFillTint="33"/>
            <w:vAlign w:val="center"/>
          </w:tcPr>
          <w:p w14:paraId="3CDC2722" w14:textId="77777777" w:rsidR="003F0F33" w:rsidRPr="00196589" w:rsidRDefault="003F0F33" w:rsidP="00340FE3">
            <w:pPr>
              <w:pStyle w:val="af9"/>
            </w:pPr>
            <w:r w:rsidRPr="00196589">
              <w:rPr>
                <w:b/>
              </w:rPr>
              <w:t>Сумма задолженности, руб.</w:t>
            </w:r>
          </w:p>
        </w:tc>
      </w:tr>
      <w:tr w:rsidR="003F0F33" w:rsidRPr="006D0809" w14:paraId="0912AA0C" w14:textId="77777777" w:rsidTr="00340FE3">
        <w:trPr>
          <w:cantSplit/>
        </w:trPr>
        <w:tc>
          <w:tcPr>
            <w:tcW w:w="343" w:type="pct"/>
          </w:tcPr>
          <w:p w14:paraId="06D41F56" w14:textId="77777777" w:rsidR="003F0F33" w:rsidRPr="00196589" w:rsidRDefault="003F0F33" w:rsidP="00340FE3">
            <w:pPr>
              <w:pStyle w:val="af2"/>
              <w:numPr>
                <w:ilvl w:val="0"/>
                <w:numId w:val="27"/>
              </w:numPr>
              <w:spacing w:line="240" w:lineRule="auto"/>
              <w:ind w:left="0" w:firstLine="0"/>
              <w:contextualSpacing w:val="0"/>
              <w:outlineLvl w:val="1"/>
              <w:rPr>
                <w:sz w:val="20"/>
                <w:szCs w:val="20"/>
              </w:rPr>
            </w:pPr>
          </w:p>
        </w:tc>
        <w:tc>
          <w:tcPr>
            <w:tcW w:w="1249" w:type="pct"/>
          </w:tcPr>
          <w:p w14:paraId="12C2DD2B" w14:textId="63520A1C" w:rsidR="003F0F33" w:rsidRPr="006D0809" w:rsidRDefault="003F0F33" w:rsidP="00340FE3">
            <w:pPr>
              <w:tabs>
                <w:tab w:val="left" w:pos="1134"/>
              </w:tabs>
              <w:spacing w:line="240" w:lineRule="auto"/>
              <w:ind w:firstLine="0"/>
              <w:jc w:val="left"/>
              <w:rPr>
                <w:sz w:val="20"/>
                <w:szCs w:val="20"/>
              </w:rPr>
            </w:pPr>
          </w:p>
        </w:tc>
        <w:tc>
          <w:tcPr>
            <w:tcW w:w="905" w:type="pct"/>
          </w:tcPr>
          <w:p w14:paraId="58AB7391" w14:textId="77777777" w:rsidR="003F0F33" w:rsidRPr="006D0809" w:rsidRDefault="003F0F33" w:rsidP="00340FE3">
            <w:pPr>
              <w:tabs>
                <w:tab w:val="left" w:pos="1134"/>
              </w:tabs>
              <w:spacing w:line="240" w:lineRule="auto"/>
              <w:ind w:firstLine="0"/>
              <w:jc w:val="left"/>
              <w:rPr>
                <w:sz w:val="20"/>
                <w:szCs w:val="20"/>
              </w:rPr>
            </w:pPr>
            <w:r w:rsidRPr="00EE001D">
              <w:rPr>
                <w:sz w:val="20"/>
                <w:szCs w:val="20"/>
              </w:rPr>
              <w:t>Договор подряда № 18/07/2016 от 18.07.2016</w:t>
            </w:r>
          </w:p>
        </w:tc>
        <w:tc>
          <w:tcPr>
            <w:tcW w:w="459" w:type="pct"/>
          </w:tcPr>
          <w:p w14:paraId="447D5D50" w14:textId="77777777" w:rsidR="003F0F33" w:rsidRPr="006D0809" w:rsidRDefault="003F0F33" w:rsidP="00340FE3">
            <w:pPr>
              <w:tabs>
                <w:tab w:val="left" w:pos="1134"/>
              </w:tabs>
              <w:spacing w:line="240" w:lineRule="auto"/>
              <w:ind w:firstLine="0"/>
              <w:jc w:val="center"/>
              <w:rPr>
                <w:sz w:val="20"/>
                <w:szCs w:val="20"/>
              </w:rPr>
            </w:pPr>
            <w:r>
              <w:rPr>
                <w:sz w:val="20"/>
                <w:szCs w:val="20"/>
              </w:rPr>
              <w:t>60</w:t>
            </w:r>
          </w:p>
        </w:tc>
        <w:tc>
          <w:tcPr>
            <w:tcW w:w="928" w:type="pct"/>
          </w:tcPr>
          <w:p w14:paraId="1871A586" w14:textId="77777777" w:rsidR="003F0F33" w:rsidRPr="006D0809" w:rsidRDefault="003F0F33" w:rsidP="00340FE3">
            <w:pPr>
              <w:tabs>
                <w:tab w:val="left" w:pos="1134"/>
              </w:tabs>
              <w:spacing w:line="240" w:lineRule="auto"/>
              <w:ind w:firstLine="0"/>
              <w:jc w:val="left"/>
              <w:rPr>
                <w:sz w:val="20"/>
                <w:szCs w:val="20"/>
              </w:rPr>
            </w:pPr>
            <w:r>
              <w:rPr>
                <w:sz w:val="20"/>
                <w:szCs w:val="20"/>
              </w:rPr>
              <w:t>Ликвидирован 14.08.2020</w:t>
            </w:r>
          </w:p>
        </w:tc>
        <w:tc>
          <w:tcPr>
            <w:tcW w:w="1116" w:type="pct"/>
          </w:tcPr>
          <w:p w14:paraId="5AE7C8E4" w14:textId="77777777" w:rsidR="003F0F33" w:rsidRPr="006D0809" w:rsidRDefault="003F0F33" w:rsidP="00340FE3">
            <w:pPr>
              <w:tabs>
                <w:tab w:val="left" w:pos="1134"/>
              </w:tabs>
              <w:spacing w:line="240" w:lineRule="auto"/>
              <w:ind w:firstLine="0"/>
              <w:jc w:val="right"/>
              <w:rPr>
                <w:sz w:val="20"/>
                <w:szCs w:val="20"/>
              </w:rPr>
            </w:pPr>
            <w:r w:rsidRPr="00EE001D">
              <w:rPr>
                <w:sz w:val="20"/>
                <w:szCs w:val="20"/>
              </w:rPr>
              <w:t>1</w:t>
            </w:r>
            <w:r>
              <w:rPr>
                <w:sz w:val="20"/>
                <w:szCs w:val="20"/>
              </w:rPr>
              <w:t> </w:t>
            </w:r>
            <w:r w:rsidRPr="00EE001D">
              <w:rPr>
                <w:sz w:val="20"/>
                <w:szCs w:val="20"/>
              </w:rPr>
              <w:t>616</w:t>
            </w:r>
            <w:r>
              <w:rPr>
                <w:sz w:val="20"/>
                <w:szCs w:val="20"/>
                <w:lang w:val="en-US"/>
              </w:rPr>
              <w:t> </w:t>
            </w:r>
            <w:r>
              <w:rPr>
                <w:sz w:val="20"/>
                <w:szCs w:val="20"/>
              </w:rPr>
              <w:t>716</w:t>
            </w:r>
          </w:p>
        </w:tc>
      </w:tr>
      <w:tr w:rsidR="003F0F33" w:rsidRPr="006D0809" w14:paraId="511C7820" w14:textId="77777777" w:rsidTr="00340FE3">
        <w:trPr>
          <w:cantSplit/>
        </w:trPr>
        <w:tc>
          <w:tcPr>
            <w:tcW w:w="343" w:type="pct"/>
          </w:tcPr>
          <w:p w14:paraId="2C125252" w14:textId="77777777" w:rsidR="003F0F33" w:rsidRPr="00196589" w:rsidRDefault="003F0F33" w:rsidP="00340FE3">
            <w:pPr>
              <w:pStyle w:val="af2"/>
              <w:numPr>
                <w:ilvl w:val="0"/>
                <w:numId w:val="27"/>
              </w:numPr>
              <w:spacing w:line="240" w:lineRule="auto"/>
              <w:ind w:left="0" w:firstLine="0"/>
              <w:contextualSpacing w:val="0"/>
              <w:outlineLvl w:val="1"/>
              <w:rPr>
                <w:sz w:val="20"/>
                <w:szCs w:val="20"/>
              </w:rPr>
            </w:pPr>
          </w:p>
        </w:tc>
        <w:tc>
          <w:tcPr>
            <w:tcW w:w="1249" w:type="pct"/>
          </w:tcPr>
          <w:p w14:paraId="55ECE3F6" w14:textId="5D5AB4C1" w:rsidR="003F0F33" w:rsidRPr="00CB660D" w:rsidRDefault="003F0F33" w:rsidP="00340FE3">
            <w:pPr>
              <w:tabs>
                <w:tab w:val="left" w:pos="1134"/>
              </w:tabs>
              <w:spacing w:line="240" w:lineRule="auto"/>
              <w:ind w:firstLine="0"/>
              <w:jc w:val="left"/>
              <w:rPr>
                <w:sz w:val="20"/>
                <w:szCs w:val="20"/>
              </w:rPr>
            </w:pPr>
          </w:p>
        </w:tc>
        <w:tc>
          <w:tcPr>
            <w:tcW w:w="905" w:type="pct"/>
          </w:tcPr>
          <w:p w14:paraId="7BF23BD7" w14:textId="77777777" w:rsidR="003F0F33" w:rsidRPr="00287002" w:rsidRDefault="003F0F33" w:rsidP="00340FE3">
            <w:pPr>
              <w:tabs>
                <w:tab w:val="left" w:pos="1134"/>
              </w:tabs>
              <w:spacing w:line="240" w:lineRule="auto"/>
              <w:ind w:firstLine="0"/>
              <w:jc w:val="left"/>
              <w:rPr>
                <w:sz w:val="20"/>
                <w:szCs w:val="20"/>
              </w:rPr>
            </w:pPr>
            <w:r w:rsidRPr="00CB660D">
              <w:rPr>
                <w:sz w:val="20"/>
                <w:szCs w:val="20"/>
              </w:rPr>
              <w:t xml:space="preserve">Договор поставки Пр01-16 от 01.04.2016 </w:t>
            </w:r>
          </w:p>
        </w:tc>
        <w:tc>
          <w:tcPr>
            <w:tcW w:w="459" w:type="pct"/>
          </w:tcPr>
          <w:p w14:paraId="16EEA164" w14:textId="77777777" w:rsidR="003F0F33" w:rsidRPr="00CB660D" w:rsidRDefault="003F0F33" w:rsidP="00340FE3">
            <w:pPr>
              <w:tabs>
                <w:tab w:val="left" w:pos="1134"/>
              </w:tabs>
              <w:spacing w:line="240" w:lineRule="auto"/>
              <w:ind w:firstLine="0"/>
              <w:jc w:val="center"/>
              <w:rPr>
                <w:sz w:val="20"/>
                <w:szCs w:val="20"/>
                <w:lang w:val="en-US"/>
              </w:rPr>
            </w:pPr>
            <w:r>
              <w:rPr>
                <w:sz w:val="20"/>
                <w:szCs w:val="20"/>
                <w:lang w:val="en-US"/>
              </w:rPr>
              <w:t>62</w:t>
            </w:r>
          </w:p>
        </w:tc>
        <w:tc>
          <w:tcPr>
            <w:tcW w:w="928" w:type="pct"/>
          </w:tcPr>
          <w:p w14:paraId="5BB23D96" w14:textId="77777777" w:rsidR="003F0F33" w:rsidRPr="00CB660D" w:rsidRDefault="003F0F33" w:rsidP="00340FE3">
            <w:pPr>
              <w:tabs>
                <w:tab w:val="left" w:pos="1134"/>
              </w:tabs>
              <w:spacing w:line="240" w:lineRule="auto"/>
              <w:ind w:firstLine="0"/>
              <w:jc w:val="left"/>
              <w:rPr>
                <w:sz w:val="20"/>
                <w:szCs w:val="20"/>
              </w:rPr>
            </w:pPr>
            <w:r>
              <w:rPr>
                <w:sz w:val="20"/>
                <w:szCs w:val="20"/>
              </w:rPr>
              <w:t>Без движения более 2 лет</w:t>
            </w:r>
          </w:p>
        </w:tc>
        <w:tc>
          <w:tcPr>
            <w:tcW w:w="1116" w:type="pct"/>
          </w:tcPr>
          <w:p w14:paraId="5FF18F8A" w14:textId="77777777" w:rsidR="003F0F33" w:rsidRPr="00287002" w:rsidRDefault="003F0F33" w:rsidP="00340FE3">
            <w:pPr>
              <w:tabs>
                <w:tab w:val="left" w:pos="1134"/>
              </w:tabs>
              <w:spacing w:line="240" w:lineRule="auto"/>
              <w:ind w:firstLine="0"/>
              <w:jc w:val="right"/>
              <w:rPr>
                <w:sz w:val="20"/>
                <w:szCs w:val="20"/>
              </w:rPr>
            </w:pPr>
            <w:r w:rsidRPr="00CB660D">
              <w:rPr>
                <w:sz w:val="20"/>
                <w:szCs w:val="20"/>
              </w:rPr>
              <w:t>8</w:t>
            </w:r>
            <w:r>
              <w:rPr>
                <w:sz w:val="20"/>
                <w:szCs w:val="20"/>
              </w:rPr>
              <w:t> </w:t>
            </w:r>
            <w:r w:rsidRPr="00CB660D">
              <w:rPr>
                <w:sz w:val="20"/>
                <w:szCs w:val="20"/>
              </w:rPr>
              <w:t>245</w:t>
            </w:r>
            <w:r>
              <w:rPr>
                <w:sz w:val="20"/>
                <w:szCs w:val="20"/>
              </w:rPr>
              <w:t> 569</w:t>
            </w:r>
          </w:p>
        </w:tc>
      </w:tr>
      <w:tr w:rsidR="003F0F33" w:rsidRPr="006D0809" w14:paraId="04656FD5" w14:textId="77777777" w:rsidTr="00340FE3">
        <w:trPr>
          <w:cantSplit/>
        </w:trPr>
        <w:tc>
          <w:tcPr>
            <w:tcW w:w="343" w:type="pct"/>
          </w:tcPr>
          <w:p w14:paraId="4C39390B" w14:textId="77777777" w:rsidR="003F0F33" w:rsidRPr="00196589" w:rsidRDefault="003F0F33" w:rsidP="00340FE3">
            <w:pPr>
              <w:pStyle w:val="af2"/>
              <w:numPr>
                <w:ilvl w:val="0"/>
                <w:numId w:val="27"/>
              </w:numPr>
              <w:spacing w:line="240" w:lineRule="auto"/>
              <w:ind w:left="0" w:firstLine="0"/>
              <w:contextualSpacing w:val="0"/>
              <w:outlineLvl w:val="1"/>
              <w:rPr>
                <w:sz w:val="20"/>
                <w:szCs w:val="20"/>
              </w:rPr>
            </w:pPr>
          </w:p>
        </w:tc>
        <w:tc>
          <w:tcPr>
            <w:tcW w:w="1249" w:type="pct"/>
          </w:tcPr>
          <w:p w14:paraId="4A4E3788" w14:textId="7BD52F1E" w:rsidR="003F0F33" w:rsidRPr="00287002" w:rsidRDefault="003F0F33" w:rsidP="00340FE3">
            <w:pPr>
              <w:tabs>
                <w:tab w:val="left" w:pos="1134"/>
              </w:tabs>
              <w:spacing w:line="240" w:lineRule="auto"/>
              <w:ind w:firstLine="0"/>
              <w:jc w:val="left"/>
              <w:rPr>
                <w:sz w:val="20"/>
                <w:szCs w:val="20"/>
              </w:rPr>
            </w:pPr>
          </w:p>
        </w:tc>
        <w:tc>
          <w:tcPr>
            <w:tcW w:w="905" w:type="pct"/>
          </w:tcPr>
          <w:p w14:paraId="35B542C2" w14:textId="77777777" w:rsidR="003F0F33" w:rsidRPr="00287002" w:rsidRDefault="003F0F33" w:rsidP="00340FE3">
            <w:pPr>
              <w:tabs>
                <w:tab w:val="left" w:pos="1134"/>
              </w:tabs>
              <w:spacing w:line="240" w:lineRule="auto"/>
              <w:ind w:firstLine="0"/>
              <w:jc w:val="left"/>
              <w:rPr>
                <w:sz w:val="20"/>
                <w:szCs w:val="20"/>
              </w:rPr>
            </w:pPr>
            <w:r>
              <w:rPr>
                <w:sz w:val="20"/>
                <w:szCs w:val="20"/>
              </w:rPr>
              <w:t>Несколько договоров</w:t>
            </w:r>
          </w:p>
        </w:tc>
        <w:tc>
          <w:tcPr>
            <w:tcW w:w="459" w:type="pct"/>
          </w:tcPr>
          <w:p w14:paraId="05CEEAF7" w14:textId="77777777" w:rsidR="003F0F33" w:rsidRDefault="003F0F33" w:rsidP="00340FE3">
            <w:pPr>
              <w:tabs>
                <w:tab w:val="left" w:pos="1134"/>
              </w:tabs>
              <w:spacing w:line="240" w:lineRule="auto"/>
              <w:ind w:firstLine="0"/>
              <w:jc w:val="center"/>
              <w:rPr>
                <w:sz w:val="20"/>
                <w:szCs w:val="20"/>
              </w:rPr>
            </w:pPr>
            <w:r>
              <w:rPr>
                <w:sz w:val="20"/>
                <w:szCs w:val="20"/>
              </w:rPr>
              <w:t>60</w:t>
            </w:r>
            <w:r>
              <w:rPr>
                <w:sz w:val="20"/>
                <w:szCs w:val="20"/>
              </w:rPr>
              <w:br/>
              <w:t>62</w:t>
            </w:r>
            <w:r>
              <w:rPr>
                <w:sz w:val="20"/>
                <w:szCs w:val="20"/>
              </w:rPr>
              <w:br/>
              <w:t>76</w:t>
            </w:r>
          </w:p>
        </w:tc>
        <w:tc>
          <w:tcPr>
            <w:tcW w:w="928" w:type="pct"/>
          </w:tcPr>
          <w:p w14:paraId="6E18BB14" w14:textId="77777777" w:rsidR="003F0F33" w:rsidRDefault="003F0F33" w:rsidP="00340FE3">
            <w:pPr>
              <w:tabs>
                <w:tab w:val="left" w:pos="1134"/>
              </w:tabs>
              <w:spacing w:line="240" w:lineRule="auto"/>
              <w:ind w:firstLine="0"/>
              <w:jc w:val="left"/>
              <w:rPr>
                <w:sz w:val="20"/>
                <w:szCs w:val="20"/>
              </w:rPr>
            </w:pPr>
            <w:r>
              <w:rPr>
                <w:sz w:val="20"/>
                <w:szCs w:val="20"/>
              </w:rPr>
              <w:t>Основная сумма без движения более 3 лет</w:t>
            </w:r>
          </w:p>
        </w:tc>
        <w:tc>
          <w:tcPr>
            <w:tcW w:w="1116" w:type="pct"/>
          </w:tcPr>
          <w:p w14:paraId="45CDD4B1" w14:textId="77777777" w:rsidR="003F0F33" w:rsidRPr="00287002" w:rsidRDefault="003F0F33" w:rsidP="00340FE3">
            <w:pPr>
              <w:tabs>
                <w:tab w:val="left" w:pos="1134"/>
              </w:tabs>
              <w:spacing w:line="240" w:lineRule="auto"/>
              <w:ind w:firstLine="0"/>
              <w:jc w:val="right"/>
              <w:rPr>
                <w:sz w:val="20"/>
                <w:szCs w:val="20"/>
              </w:rPr>
            </w:pPr>
            <w:r>
              <w:rPr>
                <w:sz w:val="20"/>
                <w:szCs w:val="20"/>
              </w:rPr>
              <w:t xml:space="preserve">662 969 </w:t>
            </w:r>
            <w:r>
              <w:rPr>
                <w:sz w:val="20"/>
                <w:szCs w:val="20"/>
              </w:rPr>
              <w:br/>
              <w:t>113 412 634</w:t>
            </w:r>
            <w:r>
              <w:rPr>
                <w:sz w:val="20"/>
                <w:szCs w:val="20"/>
              </w:rPr>
              <w:br/>
              <w:t>19 685 164</w:t>
            </w:r>
          </w:p>
        </w:tc>
      </w:tr>
      <w:tr w:rsidR="003F0F33" w:rsidRPr="006D0809" w14:paraId="5E912FEF" w14:textId="77777777" w:rsidTr="00340FE3">
        <w:trPr>
          <w:cantSplit/>
        </w:trPr>
        <w:tc>
          <w:tcPr>
            <w:tcW w:w="3884" w:type="pct"/>
            <w:gridSpan w:val="5"/>
          </w:tcPr>
          <w:p w14:paraId="427FF693" w14:textId="77777777" w:rsidR="003F0F33" w:rsidRPr="00254A7B" w:rsidRDefault="003F0F33" w:rsidP="00340FE3">
            <w:pPr>
              <w:tabs>
                <w:tab w:val="left" w:pos="1134"/>
              </w:tabs>
              <w:spacing w:line="240" w:lineRule="auto"/>
              <w:ind w:firstLine="0"/>
              <w:jc w:val="left"/>
              <w:rPr>
                <w:b/>
                <w:sz w:val="20"/>
                <w:szCs w:val="20"/>
              </w:rPr>
            </w:pPr>
            <w:r w:rsidRPr="00254A7B">
              <w:rPr>
                <w:b/>
                <w:sz w:val="20"/>
                <w:szCs w:val="20"/>
              </w:rPr>
              <w:t>Итого:</w:t>
            </w:r>
          </w:p>
        </w:tc>
        <w:tc>
          <w:tcPr>
            <w:tcW w:w="1116" w:type="pct"/>
          </w:tcPr>
          <w:p w14:paraId="42234815" w14:textId="77777777" w:rsidR="003F0F33" w:rsidRPr="00254A7B" w:rsidRDefault="003F0F33" w:rsidP="00340FE3">
            <w:pPr>
              <w:tabs>
                <w:tab w:val="left" w:pos="1134"/>
              </w:tabs>
              <w:spacing w:line="240" w:lineRule="auto"/>
              <w:ind w:firstLine="0"/>
              <w:jc w:val="right"/>
              <w:rPr>
                <w:b/>
                <w:sz w:val="20"/>
                <w:szCs w:val="20"/>
              </w:rPr>
            </w:pPr>
            <w:r w:rsidRPr="00C2453D">
              <w:rPr>
                <w:b/>
                <w:sz w:val="20"/>
                <w:szCs w:val="20"/>
              </w:rPr>
              <w:t>143</w:t>
            </w:r>
            <w:r>
              <w:rPr>
                <w:b/>
                <w:sz w:val="20"/>
                <w:szCs w:val="20"/>
              </w:rPr>
              <w:t> </w:t>
            </w:r>
            <w:r w:rsidRPr="00C2453D">
              <w:rPr>
                <w:b/>
                <w:sz w:val="20"/>
                <w:szCs w:val="20"/>
              </w:rPr>
              <w:t>623</w:t>
            </w:r>
            <w:r>
              <w:rPr>
                <w:b/>
                <w:sz w:val="20"/>
                <w:szCs w:val="20"/>
              </w:rPr>
              <w:t> 052</w:t>
            </w:r>
          </w:p>
        </w:tc>
      </w:tr>
    </w:tbl>
    <w:p w14:paraId="02E8C9A8" w14:textId="77777777" w:rsidR="003F0F33" w:rsidRPr="00B07161" w:rsidRDefault="003F0F33" w:rsidP="003F0F33">
      <w:pPr>
        <w:spacing w:before="120"/>
      </w:pPr>
      <w:r>
        <w:t xml:space="preserve">Следует отметить, что </w:t>
      </w:r>
      <w:r w:rsidRPr="00272E71">
        <w:t xml:space="preserve">Общество </w:t>
      </w:r>
      <w:r>
        <w:t xml:space="preserve">не </w:t>
      </w:r>
      <w:r w:rsidRPr="00272E71">
        <w:t xml:space="preserve">проводит проверку дебиторской задолженности на предмет сомнительности и необходимости создания под нее резерва. Резерв по сомнительным долгам по состоянию на 30.09.2020 </w:t>
      </w:r>
      <w:r>
        <w:t>может составить исходя из рассмотренных примеров сумму в пределах</w:t>
      </w:r>
      <w:r w:rsidRPr="00272E71">
        <w:t xml:space="preserve"> </w:t>
      </w:r>
      <w:r w:rsidRPr="00B07161">
        <w:t>142</w:t>
      </w:r>
      <w:r>
        <w:t> </w:t>
      </w:r>
      <w:r w:rsidRPr="00B07161">
        <w:t>006</w:t>
      </w:r>
      <w:r>
        <w:t> </w:t>
      </w:r>
      <w:r w:rsidRPr="00272E71">
        <w:t>тыс.</w:t>
      </w:r>
      <w:r>
        <w:t> </w:t>
      </w:r>
      <w:r w:rsidRPr="00272E71">
        <w:t>руб.</w:t>
      </w:r>
      <w:r>
        <w:t xml:space="preserve"> (</w:t>
      </w:r>
      <w:r w:rsidRPr="00C364A2">
        <w:t>143</w:t>
      </w:r>
      <w:r>
        <w:t xml:space="preserve"> 623 – </w:t>
      </w:r>
      <w:r w:rsidRPr="00C364A2">
        <w:t>1</w:t>
      </w:r>
      <w:r>
        <w:t xml:space="preserve"> 617), а сумма безнадежного долга к списанию </w:t>
      </w:r>
      <w:r w:rsidRPr="00B07161">
        <w:t>1</w:t>
      </w:r>
      <w:r>
        <w:rPr>
          <w:lang w:val="en-US"/>
        </w:rPr>
        <w:t> </w:t>
      </w:r>
      <w:r w:rsidRPr="00B07161">
        <w:t>617</w:t>
      </w:r>
      <w:r>
        <w:rPr>
          <w:lang w:val="en-US"/>
        </w:rPr>
        <w:t> </w:t>
      </w:r>
      <w:r>
        <w:t>тыс. руб.</w:t>
      </w:r>
    </w:p>
    <w:p w14:paraId="378CDFBD" w14:textId="77777777" w:rsidR="003F0F33" w:rsidRPr="00E15DB0" w:rsidRDefault="003F0F33" w:rsidP="003F0F33">
      <w:pPr>
        <w:keepNext/>
        <w:spacing w:before="60"/>
        <w:rPr>
          <w:b/>
        </w:rPr>
      </w:pPr>
      <w:r w:rsidRPr="00E15DB0">
        <w:rPr>
          <w:b/>
        </w:rPr>
        <w:t>Основание</w:t>
      </w:r>
    </w:p>
    <w:p w14:paraId="327027DC" w14:textId="77777777" w:rsidR="003F0F33" w:rsidRDefault="003F0F33" w:rsidP="003F0F33">
      <w:r>
        <w:t>В соответствии с п. 70 Положения по ведению бухгалтерского учета и бухгалтерской отчетности в Российской Федерации, утв. Приказом Минфина России от 29.07.1998 № 34н, организация создает резервы сомнительных долгов в случае признания дебиторской задолженности сомнительной с отнесением сумм резервов на финансовые результаты организации.</w:t>
      </w:r>
    </w:p>
    <w:p w14:paraId="13B5F75E" w14:textId="77777777" w:rsidR="003F0F33" w:rsidRDefault="003F0F33" w:rsidP="003F0F33">
      <w:r>
        <w:t>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14:paraId="46DF9FD3" w14:textId="77777777" w:rsidR="003F0F33" w:rsidRDefault="003F0F33" w:rsidP="003F0F33">
      <w: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0C0330DB" w14:textId="77777777" w:rsidR="003F0F33" w:rsidRDefault="003F0F33" w:rsidP="003F0F33">
      <w:r>
        <w:t>Согласно п. 77 Положения по ведению бухгалтерского учета и бухгалтерской отчетности в Российской Федерации, утв. Приказом Минфина России от 29.07.1998 № 34н, д</w:t>
      </w:r>
      <w:r w:rsidRPr="002E79AE">
        <w:t xml:space="preserve">ебиторская задолженность, по которой срок исковой давности истек, другие долги, нереальные для </w:t>
      </w:r>
      <w:r w:rsidRPr="002E79AE">
        <w:lastRenderedPageBreak/>
        <w:t>взыскания,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соответственно на счет средств резерва сомнительных долгов либо на финансовые результаты у коммерческой организации, если в период, предшествующий отчетному, суммы этих долгов не резервировались.</w:t>
      </w:r>
    </w:p>
    <w:p w14:paraId="7175F4CF" w14:textId="77777777" w:rsidR="003F0F33" w:rsidRPr="00E15DB0" w:rsidRDefault="003F0F33" w:rsidP="003F0F33">
      <w:pPr>
        <w:keepNext/>
        <w:spacing w:before="60"/>
        <w:rPr>
          <w:b/>
        </w:rPr>
      </w:pPr>
      <w:r w:rsidRPr="00E15DB0">
        <w:rPr>
          <w:b/>
        </w:rPr>
        <w:t>Выводы</w:t>
      </w:r>
    </w:p>
    <w:p w14:paraId="553D8C54" w14:textId="77777777" w:rsidR="003F0F33" w:rsidRPr="008B633A" w:rsidRDefault="003F0F33" w:rsidP="003F0F33">
      <w:r>
        <w:t>Таким образом, в бухгалтерской отчетности по состоянию на 30.09.2020 (31.12.2019) могут быть завышены «Дебиторская задолженность» и «Капитал и резервы</w:t>
      </w:r>
      <w:r w:rsidRPr="008B633A">
        <w:t xml:space="preserve">» </w:t>
      </w:r>
      <w:r>
        <w:t xml:space="preserve">исходя из рассмотренных примеров </w:t>
      </w:r>
      <w:r w:rsidRPr="008B633A">
        <w:t xml:space="preserve">в пределах </w:t>
      </w:r>
      <w:r w:rsidRPr="0010719F">
        <w:t>143</w:t>
      </w:r>
      <w:r>
        <w:t> </w:t>
      </w:r>
      <w:r w:rsidRPr="0010719F">
        <w:t>623</w:t>
      </w:r>
      <w:r>
        <w:t> </w:t>
      </w:r>
      <w:r w:rsidRPr="008B633A">
        <w:t>тыс.</w:t>
      </w:r>
      <w:r>
        <w:t> руб.</w:t>
      </w:r>
    </w:p>
    <w:p w14:paraId="353D5858" w14:textId="77777777" w:rsidR="003F0F33" w:rsidRDefault="003F0F33" w:rsidP="003F0F33">
      <w:r w:rsidRPr="008B633A">
        <w:t>Кроме того, за соответствующие периоды, когда фактически дебиторская задолженность стала квалифицироваться как сомнительная</w:t>
      </w:r>
      <w:r>
        <w:t xml:space="preserve"> и безнадежная</w:t>
      </w:r>
      <w:r w:rsidRPr="008B633A">
        <w:t>, в б</w:t>
      </w:r>
      <w:r>
        <w:t xml:space="preserve">ухгалтерской отчетности занижены </w:t>
      </w:r>
      <w:r w:rsidRPr="008B633A">
        <w:t>«Прочие расходы» и, соответственно, завышен</w:t>
      </w:r>
      <w:r>
        <w:t>а</w:t>
      </w:r>
      <w:r w:rsidRPr="008B633A">
        <w:t xml:space="preserve"> «</w:t>
      </w:r>
      <w:r>
        <w:t>Чистая прибыль</w:t>
      </w:r>
      <w:r w:rsidRPr="008B633A">
        <w:t xml:space="preserve">» </w:t>
      </w:r>
      <w:r>
        <w:t xml:space="preserve">исходя из рассмотренных примеров </w:t>
      </w:r>
      <w:r w:rsidRPr="008B633A">
        <w:t xml:space="preserve">в пределах </w:t>
      </w:r>
      <w:r w:rsidRPr="0010719F">
        <w:t>143</w:t>
      </w:r>
      <w:r>
        <w:t> </w:t>
      </w:r>
      <w:r w:rsidRPr="0010719F">
        <w:t>623</w:t>
      </w:r>
      <w:r>
        <w:t> </w:t>
      </w:r>
      <w:r w:rsidRPr="008B633A">
        <w:t>тыс.</w:t>
      </w:r>
      <w:r>
        <w:t> руб.</w:t>
      </w:r>
    </w:p>
    <w:p w14:paraId="0D72FC0B" w14:textId="77777777" w:rsidR="003F0F33" w:rsidRPr="00445437" w:rsidRDefault="003F0F33" w:rsidP="003F0F33">
      <w:pPr>
        <w:rPr>
          <w:szCs w:val="24"/>
        </w:rPr>
      </w:pPr>
      <w:r>
        <w:rPr>
          <w:szCs w:val="24"/>
        </w:rPr>
        <w:t>Также</w:t>
      </w:r>
      <w:r w:rsidRPr="00445437">
        <w:rPr>
          <w:szCs w:val="24"/>
        </w:rPr>
        <w:t xml:space="preserve"> при проведении обязательного аудита </w:t>
      </w:r>
      <w:r>
        <w:rPr>
          <w:szCs w:val="24"/>
        </w:rPr>
        <w:t>существует высокая вероятность выражения отрицательного мнения аудитора или мнения с оговоркой в отношении бухгалтерской отчетности, в которой отражены сомнительные долги без резервов и безнадежные долги.</w:t>
      </w:r>
    </w:p>
    <w:p w14:paraId="0F3BDDD5" w14:textId="77777777" w:rsidR="003F0F33" w:rsidRPr="00E15DB0" w:rsidRDefault="003F0F33" w:rsidP="003F0F33">
      <w:pPr>
        <w:keepNext/>
        <w:spacing w:before="60"/>
        <w:rPr>
          <w:b/>
        </w:rPr>
      </w:pPr>
      <w:r w:rsidRPr="00E15DB0">
        <w:rPr>
          <w:b/>
        </w:rPr>
        <w:t>Рекомендации</w:t>
      </w:r>
    </w:p>
    <w:p w14:paraId="06B9F1D3" w14:textId="77777777" w:rsidR="003F0F33" w:rsidRDefault="003F0F33" w:rsidP="003F0F33">
      <w:r>
        <w:t xml:space="preserve">При </w:t>
      </w:r>
      <w:r w:rsidRPr="008B633A">
        <w:t>признаках сомнения в погашении дебиторской задолженности создавать резервы по сомнительным долгам.</w:t>
      </w:r>
    </w:p>
    <w:p w14:paraId="267EDD08" w14:textId="3FDD374D" w:rsidR="003F0F33" w:rsidRDefault="003F0F33" w:rsidP="003F0F33">
      <w:r>
        <w:t>Оценивать вероятность взыскания долга по субсидиарной ответственности после ликвидации контрагента и при отсутствии вероятности такого взыскания производить списание безнадежного долга.</w:t>
      </w:r>
    </w:p>
    <w:p w14:paraId="7DFD6DE9" w14:textId="77777777" w:rsidR="009D251E" w:rsidRDefault="009D251E" w:rsidP="009D251E">
      <w:pPr>
        <w:pStyle w:val="a"/>
        <w:ind w:left="0" w:firstLine="709"/>
      </w:pPr>
      <w:bookmarkStart w:id="20" w:name="_Ref59188282"/>
      <w:r>
        <w:t>Не начисляются проценты по займам полученным</w:t>
      </w:r>
      <w:bookmarkEnd w:id="20"/>
    </w:p>
    <w:p w14:paraId="7E6E8D82" w14:textId="1D6A7703" w:rsidR="009D251E" w:rsidRPr="00F50BD2" w:rsidRDefault="009D251E" w:rsidP="009D251E">
      <w:r>
        <w:t xml:space="preserve">По договору займа </w:t>
      </w:r>
      <w:r w:rsidRPr="0048334C">
        <w:t>№</w:t>
      </w:r>
      <w:r>
        <w:rPr>
          <w:lang w:val="en-US"/>
        </w:rPr>
        <w:t> </w:t>
      </w:r>
      <w:r w:rsidRPr="0048334C">
        <w:t>1-Д3/010117</w:t>
      </w:r>
      <w:r>
        <w:t xml:space="preserve"> от 01.01.2017 ООО «</w:t>
      </w:r>
      <w:r w:rsidR="002D6267">
        <w:rPr>
          <w:lang w:val="en-US"/>
        </w:rPr>
        <w:t>XXXXX</w:t>
      </w:r>
      <w:r>
        <w:t>» (займодавец, ИНН, ликвидирован</w:t>
      </w:r>
      <w:r w:rsidRPr="0048334C">
        <w:t xml:space="preserve"> 11.12.2020</w:t>
      </w:r>
      <w:r>
        <w:t xml:space="preserve">) и Общество (заемщик) установлено ежемесячное начисление процентов в размере 1 % годовых. Однако в бухгалтерском учете начисление процентов не производилось. Например, за 2018 г. сумма процентов к начислению должна была составить 748 213 руб. </w:t>
      </w:r>
      <w:r w:rsidRPr="006F252B">
        <w:t>(</w:t>
      </w:r>
      <w:r w:rsidRPr="00A75A8A">
        <w:t>74</w:t>
      </w:r>
      <w:r>
        <w:t> </w:t>
      </w:r>
      <w:r w:rsidRPr="00A75A8A">
        <w:t>821</w:t>
      </w:r>
      <w:r>
        <w:t> 257</w:t>
      </w:r>
      <w:r w:rsidRPr="00A75A8A">
        <w:t xml:space="preserve"> </w:t>
      </w:r>
      <w:r>
        <w:rPr>
          <w:lang w:val="en-US"/>
        </w:rPr>
        <w:t>X</w:t>
      </w:r>
      <w:r w:rsidRPr="006F252B">
        <w:t xml:space="preserve"> 1</w:t>
      </w:r>
      <w:r>
        <w:rPr>
          <w:lang w:val="en-US"/>
        </w:rPr>
        <w:t> </w:t>
      </w:r>
      <w:r w:rsidRPr="006F252B">
        <w:t>%)</w:t>
      </w:r>
      <w:r>
        <w:t>. При расчете использована усредненная</w:t>
      </w:r>
      <w:r w:rsidRPr="009E7627">
        <w:t xml:space="preserve"> </w:t>
      </w:r>
      <w:r>
        <w:t>сумма основного долга исключительно в целях данной проверки для определения существенности риска</w:t>
      </w:r>
      <w:r w:rsidRPr="00BC094F">
        <w:t>.</w:t>
      </w:r>
      <w:r w:rsidRPr="00F50BD2">
        <w:t xml:space="preserve"> </w:t>
      </w:r>
      <w:r>
        <w:t>Аналогичная ситуация с не начислением процентов в отношении договоров займа между Обществом и</w:t>
      </w:r>
      <w:r w:rsidR="002D6267" w:rsidRPr="002D6267">
        <w:t xml:space="preserve"> </w:t>
      </w:r>
      <w:r w:rsidR="002D6267">
        <w:rPr>
          <w:lang w:val="en-US"/>
        </w:rPr>
        <w:t>XXXXX</w:t>
      </w:r>
      <w:r>
        <w:t>.</w:t>
      </w:r>
    </w:p>
    <w:p w14:paraId="7237BCD1" w14:textId="77777777" w:rsidR="009D251E" w:rsidRDefault="009D251E" w:rsidP="009D251E">
      <w:r>
        <w:lastRenderedPageBreak/>
        <w:t>Задолженность по договору займа учитывалась</w:t>
      </w:r>
      <w:r w:rsidRPr="00DE148E">
        <w:t xml:space="preserve"> </w:t>
      </w:r>
      <w:r w:rsidRPr="0067290B">
        <w:t>до</w:t>
      </w:r>
      <w:r w:rsidRPr="00DE148E">
        <w:t xml:space="preserve"> 30.12.2019</w:t>
      </w:r>
      <w:r>
        <w:t xml:space="preserve"> на счете 66.03 «</w:t>
      </w:r>
      <w:r w:rsidRPr="00DE148E">
        <w:t>Долгосрочные займы</w:t>
      </w:r>
      <w:r>
        <w:t xml:space="preserve">» и далее была переведена на счет </w:t>
      </w:r>
      <w:r w:rsidRPr="0067290B">
        <w:t>76.09</w:t>
      </w:r>
      <w:r>
        <w:t xml:space="preserve"> «</w:t>
      </w:r>
      <w:r w:rsidRPr="0067290B">
        <w:t>Прочие расчеты с разными дебиторами и кредиторами</w:t>
      </w:r>
      <w:r>
        <w:t xml:space="preserve">», однако никакого соглашения о реструктуризации долга или новации заключено не было (не предоставлено в рамках проверки, не было найдено). В бухгалтерской отчетности по состоянию на 31.12.2019 задолженность по-прежнему была отражена в составе «Долгосрочных заемных средств», как и требовалось по условиям договора займа </w:t>
      </w:r>
      <w:r w:rsidRPr="0048334C">
        <w:t>№</w:t>
      </w:r>
      <w:r>
        <w:rPr>
          <w:lang w:val="en-US"/>
        </w:rPr>
        <w:t> </w:t>
      </w:r>
      <w:r w:rsidRPr="0048334C">
        <w:t>1-Д3/010117</w:t>
      </w:r>
      <w:r>
        <w:t xml:space="preserve"> от 01.01.2017, где срок возврата указан до 31.12.2021.</w:t>
      </w:r>
    </w:p>
    <w:p w14:paraId="5F53A339" w14:textId="568ABF97" w:rsidR="009D251E" w:rsidRDefault="009D251E" w:rsidP="009D251E">
      <w:r>
        <w:t xml:space="preserve">Следует также отметить, что перевод задолженности с одного счета на другой, а также последующая замена кредитора связана с произведенным записями, в отношении которых были предоставлены противоречивые (неправильные) документы, либо документы, которые имеют прямое отношение к бухгалтерскому учету других юридических лиц (подробнее см. Риск </w:t>
      </w:r>
      <w:r>
        <w:fldChar w:fldCharType="begin"/>
      </w:r>
      <w:r>
        <w:instrText xml:space="preserve"> REF _Ref59116313 \r \h \</w:instrText>
      </w:r>
      <w:r w:rsidRPr="003B5CD7">
        <w:instrText># \0</w:instrText>
      </w:r>
      <w:r>
        <w:instrText xml:space="preserve"> </w:instrText>
      </w:r>
      <w:r>
        <w:fldChar w:fldCharType="separate"/>
      </w:r>
      <w:r w:rsidR="002D6267">
        <w:t>2</w:t>
      </w:r>
      <w:r>
        <w:fldChar w:fldCharType="end"/>
      </w:r>
      <w:r>
        <w:t>).</w:t>
      </w:r>
    </w:p>
    <w:p w14:paraId="26A9A0F1" w14:textId="77777777" w:rsidR="009D251E" w:rsidRPr="00E15DB0" w:rsidRDefault="009D251E" w:rsidP="009D251E">
      <w:pPr>
        <w:keepNext/>
        <w:spacing w:before="60"/>
        <w:rPr>
          <w:b/>
        </w:rPr>
      </w:pPr>
      <w:r w:rsidRPr="00E15DB0">
        <w:rPr>
          <w:b/>
        </w:rPr>
        <w:t>Основание</w:t>
      </w:r>
    </w:p>
    <w:p w14:paraId="54901238" w14:textId="77777777" w:rsidR="009D251E" w:rsidRDefault="009D251E" w:rsidP="009D251E">
      <w:r>
        <w:t>Согласно п. </w:t>
      </w:r>
      <w:r w:rsidRPr="00636E04">
        <w:t>11</w:t>
      </w:r>
      <w:r w:rsidRPr="00D6468F">
        <w:t xml:space="preserve"> </w:t>
      </w:r>
      <w:r>
        <w:t xml:space="preserve">Положения по бухгалтерскому учету «Расходы организации» (ПБУ 10/99), утв. </w:t>
      </w:r>
      <w:r w:rsidRPr="009612A8">
        <w:t>Приказ</w:t>
      </w:r>
      <w:r>
        <w:t>ом</w:t>
      </w:r>
      <w:r w:rsidRPr="009612A8">
        <w:t xml:space="preserve"> Минфина России от 06.05.1999 </w:t>
      </w:r>
      <w:r>
        <w:t>№ </w:t>
      </w:r>
      <w:r w:rsidRPr="009612A8">
        <w:t>33н</w:t>
      </w:r>
      <w:r>
        <w:t>, прочими расходами являются, в т.ч.</w:t>
      </w:r>
      <w:r w:rsidRPr="009612A8">
        <w:t xml:space="preserve"> проценты, уплачиваемые организацией за предоставление ей в пользование дене</w:t>
      </w:r>
      <w:r>
        <w:t>жных средств (кредитов, займов).</w:t>
      </w:r>
    </w:p>
    <w:p w14:paraId="3617D1ED" w14:textId="77777777" w:rsidR="009D251E" w:rsidRPr="00E15DB0" w:rsidRDefault="009D251E" w:rsidP="009D251E">
      <w:pPr>
        <w:keepNext/>
        <w:spacing w:before="60"/>
        <w:rPr>
          <w:b/>
        </w:rPr>
      </w:pPr>
      <w:r w:rsidRPr="00E15DB0">
        <w:rPr>
          <w:b/>
        </w:rPr>
        <w:t>Выводы</w:t>
      </w:r>
    </w:p>
    <w:p w14:paraId="4ADD33EF" w14:textId="77777777" w:rsidR="009D251E" w:rsidRPr="00ED24AE" w:rsidRDefault="009D251E" w:rsidP="009D251E">
      <w:r>
        <w:t>Таким образом, в бухгалтерской отчетности по состоянию на 30.09.2020 занижены «Кредиторская задолженность» / «Заемные средства», завышены «Капитал и резервы</w:t>
      </w:r>
      <w:r w:rsidRPr="008B633A">
        <w:t>»</w:t>
      </w:r>
      <w:r>
        <w:t xml:space="preserve">, а также занижены «Прочие расходы» и завышена «Чистая прибыль (убыток)» исходя из рассматриваемого примера в сумме </w:t>
      </w:r>
      <w:r w:rsidRPr="000F2A4D">
        <w:t>748</w:t>
      </w:r>
      <w:r>
        <w:t> </w:t>
      </w:r>
      <w:r w:rsidRPr="008B633A">
        <w:t>тыс.</w:t>
      </w:r>
      <w:r>
        <w:t> руб. (</w:t>
      </w:r>
      <w:r w:rsidRPr="000F2A4D">
        <w:t>748</w:t>
      </w:r>
      <w:r>
        <w:t> </w:t>
      </w:r>
      <w:r w:rsidRPr="000F2A4D">
        <w:t>213</w:t>
      </w:r>
      <w:r>
        <w:t xml:space="preserve"> </w:t>
      </w:r>
      <w:r w:rsidRPr="008E1592">
        <w:t>/ 1</w:t>
      </w:r>
      <w:r>
        <w:rPr>
          <w:lang w:val="en-US"/>
        </w:rPr>
        <w:t> </w:t>
      </w:r>
      <w:r w:rsidRPr="008E1592">
        <w:t>000</w:t>
      </w:r>
      <w:r>
        <w:t>). В рамках приведения искажений не учитывались в расчете необходимые корректировки по налогу на прибыль.</w:t>
      </w:r>
    </w:p>
    <w:p w14:paraId="231E3291" w14:textId="77777777" w:rsidR="009D251E" w:rsidRPr="00E15DB0" w:rsidRDefault="009D251E" w:rsidP="009D251E">
      <w:pPr>
        <w:keepNext/>
        <w:spacing w:before="60"/>
        <w:rPr>
          <w:b/>
        </w:rPr>
      </w:pPr>
      <w:r w:rsidRPr="00E15DB0">
        <w:rPr>
          <w:b/>
        </w:rPr>
        <w:t>Рекомендации</w:t>
      </w:r>
    </w:p>
    <w:p w14:paraId="588696E0" w14:textId="52C4D6C9" w:rsidR="009D251E" w:rsidRPr="002D138E" w:rsidRDefault="009D251E" w:rsidP="009D251E">
      <w:r w:rsidRPr="002D138E">
        <w:t>Начислять</w:t>
      </w:r>
      <w:r w:rsidR="00E87840">
        <w:t xml:space="preserve"> проценты к получению</w:t>
      </w:r>
      <w:r>
        <w:t xml:space="preserve"> в бухгалтерском учете при условии вероятного их погашения.</w:t>
      </w:r>
    </w:p>
    <w:p w14:paraId="2DE6F375" w14:textId="0FC8DABF" w:rsidR="004C48EA" w:rsidRPr="009939A2" w:rsidRDefault="004C48EA" w:rsidP="004C48EA">
      <w:pPr>
        <w:pStyle w:val="a"/>
        <w:ind w:left="0" w:firstLine="709"/>
      </w:pPr>
      <w:bookmarkStart w:id="21" w:name="_Ref59453187"/>
      <w:r>
        <w:t>Отсутствие прав</w:t>
      </w:r>
      <w:r w:rsidR="009D251E">
        <w:t>а</w:t>
      </w:r>
      <w:r>
        <w:t xml:space="preserve"> применения упрощенного бухгалтерского учета</w:t>
      </w:r>
      <w:r w:rsidR="009D251E">
        <w:t xml:space="preserve"> и составления упрощенных форм бухгалтерской отчетности</w:t>
      </w:r>
      <w:bookmarkEnd w:id="21"/>
    </w:p>
    <w:p w14:paraId="56475BB7" w14:textId="1CBDED6B" w:rsidR="004F2AC4" w:rsidRDefault="004F2AC4" w:rsidP="004F2AC4">
      <w:pPr>
        <w:spacing w:after="60"/>
        <w:rPr>
          <w:szCs w:val="24"/>
        </w:rPr>
      </w:pPr>
      <w:r>
        <w:rPr>
          <w:szCs w:val="24"/>
        </w:rPr>
        <w:t>Общество не отражает</w:t>
      </w:r>
      <w:r w:rsidRPr="004F2AC4">
        <w:rPr>
          <w:szCs w:val="24"/>
        </w:rPr>
        <w:t xml:space="preserve"> в бухгалтерском учете сумм</w:t>
      </w:r>
      <w:r>
        <w:rPr>
          <w:szCs w:val="24"/>
        </w:rPr>
        <w:t>ы</w:t>
      </w:r>
      <w:r w:rsidRPr="004F2AC4">
        <w:rPr>
          <w:szCs w:val="24"/>
        </w:rPr>
        <w:t>, способны</w:t>
      </w:r>
      <w:r>
        <w:rPr>
          <w:szCs w:val="24"/>
        </w:rPr>
        <w:t xml:space="preserve">е </w:t>
      </w:r>
      <w:r w:rsidRPr="004F2AC4">
        <w:rPr>
          <w:szCs w:val="24"/>
        </w:rPr>
        <w:t>оказать влияние на величину налога на прибыль последующих отчетных периодов</w:t>
      </w:r>
      <w:r>
        <w:rPr>
          <w:szCs w:val="24"/>
        </w:rPr>
        <w:t xml:space="preserve">, например, по состоянию на 31.12.2019 сумма накопленного </w:t>
      </w:r>
      <w:r>
        <w:rPr>
          <w:szCs w:val="24"/>
        </w:rPr>
        <w:lastRenderedPageBreak/>
        <w:t>убытка по налогу на прибыль составляет 844 906</w:t>
      </w:r>
      <w:r>
        <w:rPr>
          <w:szCs w:val="24"/>
          <w:lang w:val="en-US"/>
        </w:rPr>
        <w:t> </w:t>
      </w:r>
      <w:r>
        <w:rPr>
          <w:szCs w:val="24"/>
        </w:rPr>
        <w:t>руб., что приводит к существованию отложенного налога на прибыль в сумме</w:t>
      </w:r>
      <w:r w:rsidRPr="004F2AC4">
        <w:rPr>
          <w:szCs w:val="24"/>
        </w:rPr>
        <w:t xml:space="preserve"> 168</w:t>
      </w:r>
      <w:r>
        <w:rPr>
          <w:szCs w:val="24"/>
          <w:lang w:val="en-US"/>
        </w:rPr>
        <w:t> </w:t>
      </w:r>
      <w:r w:rsidRPr="004F2AC4">
        <w:rPr>
          <w:szCs w:val="24"/>
        </w:rPr>
        <w:t>981</w:t>
      </w:r>
      <w:r>
        <w:rPr>
          <w:szCs w:val="24"/>
          <w:lang w:val="en-US"/>
        </w:rPr>
        <w:t> </w:t>
      </w:r>
      <w:r>
        <w:rPr>
          <w:szCs w:val="24"/>
        </w:rPr>
        <w:t xml:space="preserve">руб. </w:t>
      </w:r>
      <w:r w:rsidRPr="004F2AC4">
        <w:rPr>
          <w:szCs w:val="24"/>
        </w:rPr>
        <w:t>(</w:t>
      </w:r>
      <w:r>
        <w:rPr>
          <w:szCs w:val="24"/>
        </w:rPr>
        <w:t>844 906</w:t>
      </w:r>
      <w:r w:rsidRPr="004F2AC4">
        <w:rPr>
          <w:szCs w:val="24"/>
        </w:rPr>
        <w:t xml:space="preserve"> </w:t>
      </w:r>
      <w:r>
        <w:rPr>
          <w:szCs w:val="24"/>
          <w:lang w:val="en-US"/>
        </w:rPr>
        <w:t>X</w:t>
      </w:r>
      <w:r w:rsidRPr="004F2AC4">
        <w:rPr>
          <w:szCs w:val="24"/>
        </w:rPr>
        <w:t xml:space="preserve"> 20</w:t>
      </w:r>
      <w:r>
        <w:rPr>
          <w:szCs w:val="24"/>
          <w:lang w:val="en-US"/>
        </w:rPr>
        <w:t> </w:t>
      </w:r>
      <w:r w:rsidRPr="004F2AC4">
        <w:rPr>
          <w:szCs w:val="24"/>
        </w:rPr>
        <w:t>%)</w:t>
      </w:r>
      <w:r>
        <w:rPr>
          <w:szCs w:val="24"/>
        </w:rPr>
        <w:t>.</w:t>
      </w:r>
    </w:p>
    <w:p w14:paraId="3D49F4BE" w14:textId="0E6A9BE1" w:rsidR="004F2AC4" w:rsidRPr="00346DB3" w:rsidRDefault="004F2AC4" w:rsidP="004F2AC4">
      <w:pPr>
        <w:spacing w:after="60"/>
        <w:rPr>
          <w:szCs w:val="24"/>
        </w:rPr>
      </w:pPr>
      <w:r>
        <w:rPr>
          <w:szCs w:val="24"/>
        </w:rPr>
        <w:t>Также существует вероятность не отражения оценочных обязательств по неиспользованным отпускам сотрудников, сумма которых по состоянию на 31.12.2019 могла составить как минимум</w:t>
      </w:r>
      <w:r w:rsidR="00346DB3" w:rsidRPr="00346DB3">
        <w:rPr>
          <w:szCs w:val="24"/>
        </w:rPr>
        <w:t xml:space="preserve"> </w:t>
      </w:r>
      <w:r w:rsidR="00346DB3">
        <w:rPr>
          <w:szCs w:val="24"/>
        </w:rPr>
        <w:t>21 672 руб.</w:t>
      </w:r>
      <w:r>
        <w:rPr>
          <w:szCs w:val="24"/>
        </w:rPr>
        <w:t xml:space="preserve"> (</w:t>
      </w:r>
      <w:r w:rsidRPr="004F2AC4">
        <w:rPr>
          <w:szCs w:val="24"/>
        </w:rPr>
        <w:t>273</w:t>
      </w:r>
      <w:r>
        <w:rPr>
          <w:szCs w:val="24"/>
        </w:rPr>
        <w:t> </w:t>
      </w:r>
      <w:r w:rsidRPr="004F2AC4">
        <w:rPr>
          <w:szCs w:val="24"/>
        </w:rPr>
        <w:t>066,99</w:t>
      </w:r>
      <w:r w:rsidR="00346DB3">
        <w:rPr>
          <w:szCs w:val="24"/>
        </w:rPr>
        <w:t xml:space="preserve"> / 12 / 29,4 </w:t>
      </w:r>
      <w:r w:rsidR="00346DB3">
        <w:rPr>
          <w:szCs w:val="24"/>
          <w:lang w:val="en-US"/>
        </w:rPr>
        <w:t>X</w:t>
      </w:r>
      <w:r w:rsidR="00346DB3" w:rsidRPr="00346DB3">
        <w:rPr>
          <w:szCs w:val="24"/>
        </w:rPr>
        <w:t xml:space="preserve"> 28</w:t>
      </w:r>
      <w:r>
        <w:rPr>
          <w:szCs w:val="24"/>
        </w:rPr>
        <w:t>)</w:t>
      </w:r>
      <w:r w:rsidR="00346DB3">
        <w:rPr>
          <w:szCs w:val="24"/>
        </w:rPr>
        <w:t>.</w:t>
      </w:r>
    </w:p>
    <w:p w14:paraId="7A10CF86" w14:textId="77777777" w:rsidR="00E9547F" w:rsidRPr="00731074" w:rsidRDefault="00E9547F" w:rsidP="00E9547F">
      <w:pPr>
        <w:keepNext/>
        <w:spacing w:before="60"/>
        <w:rPr>
          <w:b/>
        </w:rPr>
      </w:pPr>
      <w:r w:rsidRPr="00731074">
        <w:rPr>
          <w:b/>
        </w:rPr>
        <w:t>Основание</w:t>
      </w:r>
    </w:p>
    <w:p w14:paraId="06046AAA" w14:textId="2E10A5D2" w:rsidR="00E9547F" w:rsidRDefault="00E9547F" w:rsidP="00E9547F">
      <w:r>
        <w:t xml:space="preserve">В соответствии с </w:t>
      </w:r>
      <w:proofErr w:type="spellStart"/>
      <w:r>
        <w:t>пп</w:t>
      </w:r>
      <w:proofErr w:type="spellEnd"/>
      <w:r>
        <w:t>. 1 п. 5 ст. 6 Федерального закона от 06.12.2011 № 402-ФЗ «О бухгалтерском учете» упрощенные способы ведения бухгалтерского учета, включая упрощенную бухгалтерскую (финансовую) отчетность, не применяют организации, бухгалтерская (финансовая) отчетность которых подлежит обязательному аудиту в соответствии с законодательством Российской Федерации.</w:t>
      </w:r>
    </w:p>
    <w:p w14:paraId="2FF6CC1A" w14:textId="14103C69" w:rsidR="00E9547F" w:rsidRPr="00E9547F" w:rsidRDefault="00E9547F" w:rsidP="00E9547F">
      <w:r>
        <w:t>Как отмечено в Риске</w:t>
      </w:r>
      <w:r>
        <w:rPr>
          <w:lang w:val="en-US"/>
        </w:rPr>
        <w:t> </w:t>
      </w:r>
      <w:r>
        <w:fldChar w:fldCharType="begin"/>
      </w:r>
      <w:r>
        <w:instrText xml:space="preserve"> REF _Ref59097295 \r \h \</w:instrText>
      </w:r>
      <w:r w:rsidRPr="00E9547F">
        <w:instrText># \0</w:instrText>
      </w:r>
      <w:r>
        <w:instrText xml:space="preserve"> </w:instrText>
      </w:r>
      <w:r>
        <w:fldChar w:fldCharType="separate"/>
      </w:r>
      <w:r w:rsidR="002D6267">
        <w:t>11</w:t>
      </w:r>
      <w:r>
        <w:fldChar w:fldCharType="end"/>
      </w:r>
      <w:r>
        <w:t>, Общество попадает под обязательный аудит.</w:t>
      </w:r>
    </w:p>
    <w:p w14:paraId="3DE4B2DA" w14:textId="2FD2BE65" w:rsidR="00E9547F" w:rsidRDefault="00E9547F" w:rsidP="0072599D">
      <w:r>
        <w:t xml:space="preserve">Положение по бухгалтерскому учету «Учет расчетов по налогу на прибыль организаций» (ПБУ 18/02), утв. </w:t>
      </w:r>
      <w:r w:rsidRPr="00E9547F">
        <w:t>Приказ</w:t>
      </w:r>
      <w:r>
        <w:t>ом</w:t>
      </w:r>
      <w:r w:rsidRPr="00E9547F">
        <w:t xml:space="preserve"> Минфина России от 19.11.2002 </w:t>
      </w:r>
      <w:r>
        <w:t>№ </w:t>
      </w:r>
      <w:r w:rsidRPr="00E9547F">
        <w:t>114н</w:t>
      </w:r>
      <w:r>
        <w:t>, согласно п. 2</w:t>
      </w:r>
      <w:r w:rsidRPr="00E9547F">
        <w:t xml:space="preserve"> может не применяться </w:t>
      </w:r>
      <w:r>
        <w:t xml:space="preserve">только </w:t>
      </w:r>
      <w:r w:rsidRPr="00E9547F">
        <w:t>организациями, которые вправе применять упрощенные способы ведения бухгалтерского учета, включая упрощенную бухгалтерскую (финансовую) отчетность.</w:t>
      </w:r>
      <w:r w:rsidR="0072599D">
        <w:t xml:space="preserve"> Аналогично указано в п. 3 Положения по бухгалтерскому учету «Оценочные обязательства, условные обязательства и условные активы» (ПБУ 8/2010), утв. Приказом</w:t>
      </w:r>
      <w:r w:rsidR="0072599D" w:rsidRPr="0072599D">
        <w:t xml:space="preserve"> Минфина России от 13.12.2010 №</w:t>
      </w:r>
      <w:r w:rsidR="0072599D">
        <w:t> </w:t>
      </w:r>
      <w:r w:rsidR="0072599D" w:rsidRPr="0072599D">
        <w:t>167н</w:t>
      </w:r>
      <w:r w:rsidR="0072599D">
        <w:t>.</w:t>
      </w:r>
    </w:p>
    <w:p w14:paraId="06BCF6B7" w14:textId="77777777" w:rsidR="008F792E" w:rsidRPr="00497BCF" w:rsidRDefault="008F792E" w:rsidP="008F792E">
      <w:pPr>
        <w:keepNext/>
        <w:spacing w:before="60"/>
        <w:rPr>
          <w:b/>
        </w:rPr>
      </w:pPr>
      <w:r w:rsidRPr="00497BCF">
        <w:rPr>
          <w:b/>
        </w:rPr>
        <w:t>Выводы</w:t>
      </w:r>
    </w:p>
    <w:p w14:paraId="01DE89DE" w14:textId="3C611860" w:rsidR="008F792E" w:rsidRDefault="008F792E" w:rsidP="008F792E">
      <w:r>
        <w:t xml:space="preserve">Бухгалтерская отчетность Общества за 2019 г. </w:t>
      </w:r>
      <w:r w:rsidR="00445437">
        <w:t>не</w:t>
      </w:r>
      <w:r>
        <w:t>правомерно составлена в упрощенной форме, а за 2018 г. не имеет обязательной формы «Пояснений к бухгалтерскому балансу и отчету о финансовых результатах»</w:t>
      </w:r>
      <w:r w:rsidR="00445437">
        <w:t xml:space="preserve"> (ранее назывались «</w:t>
      </w:r>
      <w:r w:rsidR="00445437" w:rsidRPr="00445437">
        <w:t>Приложение к бухгалтерскому балансу</w:t>
      </w:r>
      <w:r w:rsidR="00445437">
        <w:t>» и «Пояснительная записка»).</w:t>
      </w:r>
    </w:p>
    <w:p w14:paraId="11F80BD5" w14:textId="487CABB5" w:rsidR="00445437" w:rsidRDefault="008F792E" w:rsidP="008F792E">
      <w:r>
        <w:t>В бухгалтерской отчетности по состоянию на 31.12.2019</w:t>
      </w:r>
      <w:r w:rsidR="00445437">
        <w:t xml:space="preserve"> (исходя из рассмотренных примеров):</w:t>
      </w:r>
    </w:p>
    <w:p w14:paraId="3E2D0453" w14:textId="1DD5D919" w:rsidR="00445437" w:rsidRPr="00445437" w:rsidRDefault="00445437" w:rsidP="00445437">
      <w:pPr>
        <w:pStyle w:val="af2"/>
        <w:numPr>
          <w:ilvl w:val="0"/>
          <w:numId w:val="1"/>
        </w:numPr>
        <w:spacing w:after="60"/>
        <w:ind w:left="1134" w:hanging="425"/>
        <w:rPr>
          <w:szCs w:val="24"/>
        </w:rPr>
      </w:pPr>
      <w:r w:rsidRPr="00445437">
        <w:rPr>
          <w:szCs w:val="24"/>
        </w:rPr>
        <w:t>занижены «</w:t>
      </w:r>
      <w:r>
        <w:rPr>
          <w:szCs w:val="24"/>
        </w:rPr>
        <w:t>Активы</w:t>
      </w:r>
      <w:r w:rsidRPr="00445437">
        <w:rPr>
          <w:szCs w:val="24"/>
        </w:rPr>
        <w:t xml:space="preserve">» </w:t>
      </w:r>
      <w:r>
        <w:rPr>
          <w:szCs w:val="24"/>
        </w:rPr>
        <w:t xml:space="preserve">на сумму </w:t>
      </w:r>
      <w:r w:rsidRPr="00445437">
        <w:rPr>
          <w:szCs w:val="24"/>
        </w:rPr>
        <w:t>16</w:t>
      </w:r>
      <w:r>
        <w:rPr>
          <w:szCs w:val="24"/>
        </w:rPr>
        <w:t>9 тыс. руб.;</w:t>
      </w:r>
    </w:p>
    <w:p w14:paraId="413F44D3" w14:textId="5CC4DB00" w:rsidR="00445437" w:rsidRDefault="00445437" w:rsidP="00445437">
      <w:pPr>
        <w:pStyle w:val="af2"/>
        <w:numPr>
          <w:ilvl w:val="0"/>
          <w:numId w:val="1"/>
        </w:numPr>
        <w:spacing w:after="60"/>
        <w:ind w:left="1134" w:hanging="425"/>
        <w:rPr>
          <w:szCs w:val="24"/>
        </w:rPr>
      </w:pPr>
      <w:r w:rsidRPr="00445437">
        <w:rPr>
          <w:szCs w:val="24"/>
        </w:rPr>
        <w:t>занижены «О</w:t>
      </w:r>
      <w:r w:rsidR="008F792E" w:rsidRPr="00445437">
        <w:rPr>
          <w:szCs w:val="24"/>
        </w:rPr>
        <w:t xml:space="preserve">бязательства» </w:t>
      </w:r>
      <w:r>
        <w:rPr>
          <w:szCs w:val="24"/>
        </w:rPr>
        <w:t xml:space="preserve">на сумму </w:t>
      </w:r>
      <w:r w:rsidRPr="00445437">
        <w:rPr>
          <w:szCs w:val="24"/>
        </w:rPr>
        <w:t>2</w:t>
      </w:r>
      <w:r>
        <w:rPr>
          <w:szCs w:val="24"/>
        </w:rPr>
        <w:t>2 ты</w:t>
      </w:r>
      <w:r>
        <w:rPr>
          <w:szCs w:val="24"/>
          <w:lang w:val="en-US"/>
        </w:rPr>
        <w:t>c</w:t>
      </w:r>
      <w:r>
        <w:rPr>
          <w:szCs w:val="24"/>
        </w:rPr>
        <w:t>. руб.;</w:t>
      </w:r>
    </w:p>
    <w:p w14:paraId="0712888A" w14:textId="422DAF79" w:rsidR="00445437" w:rsidRDefault="00445437" w:rsidP="00445437">
      <w:pPr>
        <w:pStyle w:val="af2"/>
        <w:numPr>
          <w:ilvl w:val="0"/>
          <w:numId w:val="1"/>
        </w:numPr>
        <w:spacing w:after="60"/>
        <w:ind w:left="1134" w:hanging="425"/>
        <w:rPr>
          <w:szCs w:val="24"/>
        </w:rPr>
      </w:pPr>
      <w:r>
        <w:rPr>
          <w:szCs w:val="24"/>
        </w:rPr>
        <w:t xml:space="preserve">занижены </w:t>
      </w:r>
      <w:r w:rsidRPr="00445437">
        <w:rPr>
          <w:szCs w:val="24"/>
        </w:rPr>
        <w:t>«Капитал и резервы»</w:t>
      </w:r>
      <w:r>
        <w:rPr>
          <w:szCs w:val="24"/>
        </w:rPr>
        <w:t xml:space="preserve"> на сумму </w:t>
      </w:r>
      <w:r w:rsidRPr="00445437">
        <w:rPr>
          <w:szCs w:val="24"/>
        </w:rPr>
        <w:t>147</w:t>
      </w:r>
      <w:r>
        <w:rPr>
          <w:szCs w:val="24"/>
        </w:rPr>
        <w:t> тыс. руб. (</w:t>
      </w:r>
      <w:r w:rsidRPr="00445437">
        <w:rPr>
          <w:szCs w:val="24"/>
        </w:rPr>
        <w:t>169</w:t>
      </w:r>
      <w:r>
        <w:rPr>
          <w:szCs w:val="24"/>
        </w:rPr>
        <w:t xml:space="preserve"> </w:t>
      </w:r>
      <w:r w:rsidR="007E688E">
        <w:rPr>
          <w:szCs w:val="24"/>
        </w:rPr>
        <w:t>-</w:t>
      </w:r>
      <w:r>
        <w:rPr>
          <w:szCs w:val="24"/>
        </w:rPr>
        <w:t xml:space="preserve"> 22</w:t>
      </w:r>
      <w:r w:rsidRPr="00445437">
        <w:rPr>
          <w:szCs w:val="24"/>
        </w:rPr>
        <w:t>)</w:t>
      </w:r>
      <w:r>
        <w:rPr>
          <w:szCs w:val="24"/>
        </w:rPr>
        <w:t>.</w:t>
      </w:r>
    </w:p>
    <w:p w14:paraId="07F26D50" w14:textId="6FCC6923" w:rsidR="00445437" w:rsidRPr="00445437" w:rsidRDefault="00445437" w:rsidP="00445437">
      <w:pPr>
        <w:rPr>
          <w:szCs w:val="24"/>
        </w:rPr>
      </w:pPr>
      <w:r w:rsidRPr="00445437">
        <w:rPr>
          <w:szCs w:val="24"/>
        </w:rPr>
        <w:lastRenderedPageBreak/>
        <w:t xml:space="preserve">Кроме того, при проведении обязательного аудита </w:t>
      </w:r>
      <w:r>
        <w:rPr>
          <w:szCs w:val="24"/>
        </w:rPr>
        <w:t>существует высокая вероятность отказа от выражения мнения</w:t>
      </w:r>
      <w:r w:rsidR="000F7814">
        <w:rPr>
          <w:szCs w:val="24"/>
        </w:rPr>
        <w:t xml:space="preserve"> или выражения отрицательного мнения</w:t>
      </w:r>
      <w:r>
        <w:rPr>
          <w:szCs w:val="24"/>
        </w:rPr>
        <w:t xml:space="preserve"> </w:t>
      </w:r>
      <w:r w:rsidR="000F7814">
        <w:rPr>
          <w:szCs w:val="24"/>
        </w:rPr>
        <w:t>аудитора в отношении бухгалтерской отчетности, которая составлена по упрощенным форма</w:t>
      </w:r>
      <w:r w:rsidR="007E688E">
        <w:rPr>
          <w:szCs w:val="24"/>
        </w:rPr>
        <w:t>м</w:t>
      </w:r>
      <w:r w:rsidR="000F7814">
        <w:rPr>
          <w:szCs w:val="24"/>
        </w:rPr>
        <w:t xml:space="preserve"> и не имеет все обязательные формы.</w:t>
      </w:r>
    </w:p>
    <w:p w14:paraId="4528BCDB" w14:textId="77777777" w:rsidR="008F792E" w:rsidRPr="00497BCF" w:rsidRDefault="008F792E" w:rsidP="008F792E">
      <w:pPr>
        <w:keepNext/>
        <w:spacing w:before="60"/>
        <w:rPr>
          <w:b/>
        </w:rPr>
      </w:pPr>
      <w:r w:rsidRPr="00497BCF">
        <w:rPr>
          <w:b/>
        </w:rPr>
        <w:t>Рекомендации</w:t>
      </w:r>
    </w:p>
    <w:p w14:paraId="46E1EBA2" w14:textId="4E892665" w:rsidR="008F792E" w:rsidRDefault="000F7814" w:rsidP="008F792E">
      <w:r>
        <w:t>Применять в полном объеме требования действующего законодательства о бухгалтерском учете, в т.ч. составлять все обязательные формы бухгалтерской отчетности.</w:t>
      </w:r>
    </w:p>
    <w:p w14:paraId="6A271C76" w14:textId="5A443A51" w:rsidR="00D35A60" w:rsidRDefault="00D35A60" w:rsidP="00D35A60">
      <w:pPr>
        <w:pStyle w:val="a"/>
        <w:ind w:left="0" w:firstLine="709"/>
      </w:pPr>
      <w:bookmarkStart w:id="22" w:name="_Ref59453190"/>
      <w:r>
        <w:t>Краткосрочные</w:t>
      </w:r>
      <w:r w:rsidRPr="00D35A60">
        <w:t xml:space="preserve"> </w:t>
      </w:r>
      <w:r>
        <w:t>заемные обязательства отражались</w:t>
      </w:r>
      <w:r w:rsidRPr="00D35A60">
        <w:t xml:space="preserve"> в составе </w:t>
      </w:r>
      <w:r>
        <w:t>долгосрочных</w:t>
      </w:r>
      <w:r w:rsidRPr="00D35A60">
        <w:t xml:space="preserve"> обязательств</w:t>
      </w:r>
      <w:bookmarkEnd w:id="22"/>
    </w:p>
    <w:p w14:paraId="72C0BCA5" w14:textId="5EE5E20F" w:rsidR="00506474" w:rsidRDefault="00506474" w:rsidP="00506474">
      <w:r>
        <w:t xml:space="preserve">В соответствии с договором займа с учредителем б/н от 01.01.2017, заключенным между </w:t>
      </w:r>
      <w:r w:rsidR="002D6267">
        <w:rPr>
          <w:lang w:val="en-US"/>
        </w:rPr>
        <w:t>XXXXXXXX</w:t>
      </w:r>
      <w:r>
        <w:t xml:space="preserve"> (займодавец) и Обществом (заемщик) срок возврата предусмотрен в течение 10 календарных дней с даты получения уведомления от заемщика, таким образом заем является краткосрочным. Однако сумма задолженности по данному договору, которая по состоянию на 31.12.2019 составила</w:t>
      </w:r>
      <w:r w:rsidR="00DD6EF1">
        <w:t xml:space="preserve"> 4 035 514 руб.</w:t>
      </w:r>
      <w:r>
        <w:t>, отражена в бухгалтерской отчетности в составе долгосрочных заемных</w:t>
      </w:r>
      <w:r w:rsidR="00DD6EF1">
        <w:t xml:space="preserve"> средств.</w:t>
      </w:r>
    </w:p>
    <w:p w14:paraId="0ED37843" w14:textId="77777777" w:rsidR="00DD6EF1" w:rsidRPr="007C7D83" w:rsidRDefault="00DD6EF1" w:rsidP="00DD6EF1">
      <w:pPr>
        <w:keepNext/>
        <w:spacing w:before="60"/>
        <w:rPr>
          <w:b/>
        </w:rPr>
      </w:pPr>
      <w:r w:rsidRPr="007C7D83">
        <w:rPr>
          <w:b/>
        </w:rPr>
        <w:t>Основание</w:t>
      </w:r>
    </w:p>
    <w:p w14:paraId="6A57E5D4" w14:textId="5FE5E5B5" w:rsidR="00506474" w:rsidRDefault="00506474" w:rsidP="00506474">
      <w:r>
        <w:t>В соответствии с п.</w:t>
      </w:r>
      <w:r w:rsidR="00D35A60">
        <w:t> </w:t>
      </w:r>
      <w:r>
        <w:t xml:space="preserve">19 Положения по бухгалтерскому учету «Бухгалтерская отчетность организации» (ПБУ 4/99), утв. Приказом Минфина РФ от </w:t>
      </w:r>
      <w:r w:rsidR="00D35A60">
        <w:t xml:space="preserve">06.07.1999 </w:t>
      </w:r>
      <w:r>
        <w:t>№</w:t>
      </w:r>
      <w:r w:rsidR="00D35A60">
        <w:t> </w:t>
      </w:r>
      <w:r>
        <w:t>43н, в бух</w:t>
      </w:r>
      <w:r w:rsidR="00752485">
        <w:t>галтерском балансе активы и обя</w:t>
      </w:r>
      <w:r>
        <w:t xml:space="preserve">зательства должны представляться с подразделением в зависимости от срока обращения (погашения) на краткосрочные и долгосрочные. Активы и обязательства представляются </w:t>
      </w:r>
      <w:r w:rsidR="00752485">
        <w:t>как краткосрочные, если срок об</w:t>
      </w:r>
      <w:r>
        <w:t>ращения (погашения) по ним не более 12 месяцев после отчетной дат</w:t>
      </w:r>
      <w:r w:rsidR="00752485">
        <w:t>ы или продолжительности операци</w:t>
      </w:r>
      <w:r>
        <w:t>онного цикла, если он превышает 12 месяцев. Все остальные активы и обязательства представляются как долгосрочные.</w:t>
      </w:r>
    </w:p>
    <w:p w14:paraId="320FC9EE" w14:textId="77777777" w:rsidR="00752485" w:rsidRPr="007C7D83" w:rsidRDefault="00752485" w:rsidP="00752485">
      <w:pPr>
        <w:keepNext/>
        <w:spacing w:before="60"/>
        <w:rPr>
          <w:b/>
        </w:rPr>
      </w:pPr>
      <w:r w:rsidRPr="007C7D83">
        <w:rPr>
          <w:b/>
        </w:rPr>
        <w:t>Выводы</w:t>
      </w:r>
    </w:p>
    <w:p w14:paraId="437576BD" w14:textId="1C445D92" w:rsidR="00D35FA9" w:rsidRPr="003D7843" w:rsidRDefault="00D35FA9" w:rsidP="00D35FA9">
      <w:pPr>
        <w:rPr>
          <w:szCs w:val="24"/>
        </w:rPr>
      </w:pPr>
      <w:r>
        <w:t xml:space="preserve">В результате по состоянию на 31.12.2019 завышены </w:t>
      </w:r>
      <w:r w:rsidRPr="003D7843">
        <w:rPr>
          <w:szCs w:val="24"/>
        </w:rPr>
        <w:t>«</w:t>
      </w:r>
      <w:r>
        <w:rPr>
          <w:szCs w:val="24"/>
        </w:rPr>
        <w:t>Долгосрочные заменые обязательства</w:t>
      </w:r>
      <w:r w:rsidRPr="003D7843">
        <w:rPr>
          <w:szCs w:val="24"/>
        </w:rPr>
        <w:t xml:space="preserve">» </w:t>
      </w:r>
      <w:r>
        <w:rPr>
          <w:szCs w:val="24"/>
        </w:rPr>
        <w:t xml:space="preserve">и занижены </w:t>
      </w:r>
      <w:r w:rsidRPr="003D7843">
        <w:rPr>
          <w:szCs w:val="24"/>
        </w:rPr>
        <w:t>«</w:t>
      </w:r>
      <w:r>
        <w:rPr>
          <w:szCs w:val="24"/>
        </w:rPr>
        <w:t>Краткосрочные заемные обязательства»</w:t>
      </w:r>
      <w:r w:rsidRPr="003D7843">
        <w:rPr>
          <w:szCs w:val="24"/>
        </w:rPr>
        <w:t xml:space="preserve"> на</w:t>
      </w:r>
      <w:r>
        <w:rPr>
          <w:szCs w:val="24"/>
        </w:rPr>
        <w:t xml:space="preserve"> сумму </w:t>
      </w:r>
      <w:r>
        <w:t>4 036 </w:t>
      </w:r>
      <w:r>
        <w:rPr>
          <w:szCs w:val="24"/>
        </w:rPr>
        <w:t>тыс. руб</w:t>
      </w:r>
      <w:r w:rsidRPr="003D7843">
        <w:rPr>
          <w:szCs w:val="24"/>
        </w:rPr>
        <w:t>.</w:t>
      </w:r>
    </w:p>
    <w:p w14:paraId="335902B8" w14:textId="77777777" w:rsidR="00752485" w:rsidRPr="007C7D83" w:rsidRDefault="00752485" w:rsidP="00752485">
      <w:pPr>
        <w:keepNext/>
        <w:spacing w:before="60"/>
        <w:rPr>
          <w:b/>
        </w:rPr>
      </w:pPr>
      <w:r w:rsidRPr="007C7D83">
        <w:rPr>
          <w:b/>
        </w:rPr>
        <w:t>Рекомендации</w:t>
      </w:r>
    </w:p>
    <w:p w14:paraId="57F84FAF" w14:textId="68D13587" w:rsidR="00506474" w:rsidRDefault="00D35FA9" w:rsidP="00506474">
      <w:r>
        <w:t>Обязательства</w:t>
      </w:r>
      <w:r w:rsidR="00506474">
        <w:t xml:space="preserve"> со сроком погашения </w:t>
      </w:r>
      <w:r>
        <w:t xml:space="preserve">менее </w:t>
      </w:r>
      <w:r w:rsidR="00506474">
        <w:t>года</w:t>
      </w:r>
      <w:r>
        <w:t xml:space="preserve"> после отчетной даты или бессрочные</w:t>
      </w:r>
      <w:r w:rsidR="00506474">
        <w:t xml:space="preserve"> отражать в составе </w:t>
      </w:r>
      <w:r>
        <w:t>краткосрочных обязательств.</w:t>
      </w:r>
    </w:p>
    <w:p w14:paraId="0453AEAF" w14:textId="2DD8C033" w:rsidR="00506474" w:rsidRDefault="00D35FA9" w:rsidP="00506474">
      <w:r>
        <w:t>У</w:t>
      </w:r>
      <w:r w:rsidR="00506474">
        <w:t>силить контроль за правильностью классификаци</w:t>
      </w:r>
      <w:r>
        <w:t>и в бухгалтерской отчетности ак</w:t>
      </w:r>
      <w:r w:rsidR="00506474">
        <w:t>тивов и обязательств по сроку их обращения / погашения.</w:t>
      </w:r>
    </w:p>
    <w:p w14:paraId="3B65F5B9" w14:textId="77777777" w:rsidR="007B6B87" w:rsidRDefault="007B6B87" w:rsidP="007B6B87">
      <w:pPr>
        <w:pStyle w:val="a"/>
        <w:ind w:left="0" w:firstLine="709"/>
      </w:pPr>
      <w:bookmarkStart w:id="23" w:name="_Ref59453195"/>
      <w:r>
        <w:lastRenderedPageBreak/>
        <w:t>Не ведется учет арендованных основных средств</w:t>
      </w:r>
      <w:bookmarkEnd w:id="23"/>
    </w:p>
    <w:p w14:paraId="51908476" w14:textId="77777777" w:rsidR="007B6B87" w:rsidRDefault="007B6B87" w:rsidP="007B6B87">
      <w:r w:rsidRPr="00E95F7A">
        <w:t xml:space="preserve">В ходе проверки установлено, что в </w:t>
      </w:r>
      <w:r>
        <w:t>Обществе</w:t>
      </w:r>
      <w:r w:rsidRPr="00E95F7A">
        <w:t xml:space="preserve"> отсутствует стоимостной уч</w:t>
      </w:r>
      <w:r>
        <w:t>е</w:t>
      </w:r>
      <w:r w:rsidRPr="00E95F7A">
        <w:t>т арендованных нежилых помещений</w:t>
      </w:r>
      <w:r>
        <w:t xml:space="preserve">. </w:t>
      </w:r>
      <w:r w:rsidRPr="00BF3B46">
        <w:t>Стоимость нежилых помещений в договорах и в актах приема-передачи не определена.</w:t>
      </w:r>
    </w:p>
    <w:p w14:paraId="30367CEF" w14:textId="68B3C2FC" w:rsidR="007B6B87" w:rsidRPr="00D81B00" w:rsidRDefault="007B6B87" w:rsidP="007B6B87">
      <w:r>
        <w:t>Примеры договоров аренды, а также стоимости арендованного имущества, рассчитанной Аудитором, представлена в таблице </w:t>
      </w:r>
      <w:r>
        <w:fldChar w:fldCharType="begin"/>
      </w:r>
      <w:r>
        <w:instrText xml:space="preserve"> REF _Ref3973712 \h \</w:instrText>
      </w:r>
      <w:r w:rsidRPr="00D81B00">
        <w:instrText xml:space="preserve"># \0 </w:instrText>
      </w:r>
      <w:r>
        <w:fldChar w:fldCharType="separate"/>
      </w:r>
      <w:r w:rsidR="002D6267">
        <w:t>7</w:t>
      </w:r>
      <w:r>
        <w:fldChar w:fldCharType="end"/>
      </w:r>
      <w:r>
        <w:t>.</w:t>
      </w:r>
    </w:p>
    <w:p w14:paraId="35639D0A" w14:textId="1F225811" w:rsidR="007B6B87" w:rsidRPr="00A10991" w:rsidRDefault="007B6B87" w:rsidP="007B6B87">
      <w:pPr>
        <w:pStyle w:val="af7"/>
      </w:pPr>
      <w:bookmarkStart w:id="24" w:name="_Ref3973712"/>
      <w:r w:rsidRPr="00A10991">
        <w:t xml:space="preserve">Таблица </w:t>
      </w:r>
      <w:fldSimple w:instr=" SEQ Таблица \* ARABIC ">
        <w:r w:rsidR="002D6267">
          <w:rPr>
            <w:noProof/>
          </w:rPr>
          <w:t>7</w:t>
        </w:r>
      </w:fldSimple>
      <w:bookmarkEnd w:id="24"/>
      <w:r w:rsidRPr="00A10991">
        <w:t xml:space="preserve">. </w:t>
      </w:r>
      <w:r>
        <w:t>Примеры расчета стоимости арендованного имущества</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0"/>
        <w:gridCol w:w="3123"/>
        <w:gridCol w:w="2394"/>
        <w:gridCol w:w="1250"/>
        <w:gridCol w:w="1878"/>
      </w:tblGrid>
      <w:tr w:rsidR="007B6B87" w:rsidRPr="00CB4944" w14:paraId="57934A06" w14:textId="77777777" w:rsidTr="00340FE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5" w:type="pct"/>
            <w:shd w:val="clear" w:color="auto" w:fill="DEEAF6" w:themeFill="accent1" w:themeFillTint="33"/>
          </w:tcPr>
          <w:p w14:paraId="498C55A9" w14:textId="77777777" w:rsidR="007B6B87" w:rsidRDefault="007B6B87" w:rsidP="00340FE3">
            <w:pPr>
              <w:pStyle w:val="af9"/>
            </w:pPr>
            <w:r>
              <w:t>№ п/п</w:t>
            </w:r>
          </w:p>
        </w:tc>
        <w:tc>
          <w:tcPr>
            <w:tcW w:w="1671" w:type="pct"/>
            <w:shd w:val="clear" w:color="auto" w:fill="DEEAF6" w:themeFill="accent1" w:themeFillTint="33"/>
          </w:tcPr>
          <w:p w14:paraId="27BF03BF" w14:textId="77777777" w:rsidR="007B6B87" w:rsidRPr="00CB4944" w:rsidRDefault="007B6B87" w:rsidP="00340FE3">
            <w:pPr>
              <w:pStyle w:val="af9"/>
              <w:cnfStyle w:val="100000000000" w:firstRow="1" w:lastRow="0" w:firstColumn="0" w:lastColumn="0" w:oddVBand="0" w:evenVBand="0" w:oddHBand="0" w:evenHBand="0" w:firstRowFirstColumn="0" w:firstRowLastColumn="0" w:lastRowFirstColumn="0" w:lastRowLastColumn="0"/>
            </w:pPr>
            <w:r>
              <w:t>Наименование объекта аренды</w:t>
            </w:r>
          </w:p>
        </w:tc>
        <w:tc>
          <w:tcPr>
            <w:tcW w:w="1281" w:type="pct"/>
            <w:shd w:val="clear" w:color="auto" w:fill="DEEAF6" w:themeFill="accent1" w:themeFillTint="33"/>
          </w:tcPr>
          <w:p w14:paraId="65FF7793" w14:textId="77777777" w:rsidR="007B6B87" w:rsidRPr="00CB4944" w:rsidRDefault="007B6B87" w:rsidP="00340FE3">
            <w:pPr>
              <w:pStyle w:val="af9"/>
              <w:cnfStyle w:val="100000000000" w:firstRow="1" w:lastRow="0" w:firstColumn="0" w:lastColumn="0" w:oddVBand="0" w:evenVBand="0" w:oddHBand="0" w:evenHBand="0" w:firstRowFirstColumn="0" w:firstRowLastColumn="0" w:lastRowFirstColumn="0" w:lastRowLastColumn="0"/>
            </w:pPr>
            <w:r>
              <w:t>Наименование арендодателя / № и дата договора</w:t>
            </w:r>
          </w:p>
        </w:tc>
        <w:tc>
          <w:tcPr>
            <w:tcW w:w="669" w:type="pct"/>
            <w:shd w:val="clear" w:color="auto" w:fill="DEEAF6" w:themeFill="accent1" w:themeFillTint="33"/>
          </w:tcPr>
          <w:p w14:paraId="149B1D4B" w14:textId="77777777" w:rsidR="007B6B87" w:rsidRPr="00E95F7A" w:rsidRDefault="007B6B87" w:rsidP="00340FE3">
            <w:pPr>
              <w:pStyle w:val="af9"/>
              <w:cnfStyle w:val="100000000000" w:firstRow="1" w:lastRow="0" w:firstColumn="0" w:lastColumn="0" w:oddVBand="0" w:evenVBand="0" w:oddHBand="0" w:evenHBand="0" w:firstRowFirstColumn="0" w:firstRowLastColumn="0" w:lastRowFirstColumn="0" w:lastRowLastColumn="0"/>
            </w:pPr>
            <w:r>
              <w:t>А</w:t>
            </w:r>
            <w:r w:rsidRPr="00E95F7A">
              <w:t>рендная плата в месяц, руб.</w:t>
            </w:r>
          </w:p>
        </w:tc>
        <w:tc>
          <w:tcPr>
            <w:tcW w:w="1005" w:type="pct"/>
            <w:shd w:val="clear" w:color="auto" w:fill="DEEAF6" w:themeFill="accent1" w:themeFillTint="33"/>
          </w:tcPr>
          <w:p w14:paraId="1DBF8663" w14:textId="77777777" w:rsidR="007B6B87" w:rsidRPr="00CB4944" w:rsidRDefault="007B6B87" w:rsidP="00340FE3">
            <w:pPr>
              <w:pStyle w:val="af9"/>
              <w:cnfStyle w:val="100000000000" w:firstRow="1" w:lastRow="0" w:firstColumn="0" w:lastColumn="0" w:oddVBand="0" w:evenVBand="0" w:oddHBand="0" w:evenHBand="0" w:firstRowFirstColumn="0" w:firstRowLastColumn="0" w:lastRowFirstColumn="0" w:lastRowLastColumn="0"/>
            </w:pPr>
            <w:r>
              <w:t>Расчетная</w:t>
            </w:r>
            <w:r w:rsidRPr="008154BF">
              <w:t xml:space="preserve"> стоимость арендованного имущества</w:t>
            </w:r>
            <w:r>
              <w:t>, руб.</w:t>
            </w:r>
          </w:p>
        </w:tc>
      </w:tr>
      <w:tr w:rsidR="007B6B87" w:rsidRPr="00CB4944" w14:paraId="6C0E6895" w14:textId="77777777" w:rsidTr="00340FE3">
        <w:trPr>
          <w:cantSplit/>
        </w:trPr>
        <w:tc>
          <w:tcPr>
            <w:cnfStyle w:val="001000000000" w:firstRow="0" w:lastRow="0" w:firstColumn="1" w:lastColumn="0" w:oddVBand="0" w:evenVBand="0" w:oddHBand="0" w:evenHBand="0" w:firstRowFirstColumn="0" w:firstRowLastColumn="0" w:lastRowFirstColumn="0" w:lastRowLastColumn="0"/>
            <w:tcW w:w="375" w:type="pct"/>
            <w:shd w:val="clear" w:color="auto" w:fill="FFFFFF" w:themeFill="background1"/>
            <w:vAlign w:val="top"/>
          </w:tcPr>
          <w:p w14:paraId="488B9BA6" w14:textId="77777777" w:rsidR="007B6B87" w:rsidRDefault="007B6B87" w:rsidP="00340FE3">
            <w:pPr>
              <w:pStyle w:val="af8"/>
              <w:numPr>
                <w:ilvl w:val="0"/>
                <w:numId w:val="39"/>
              </w:numPr>
            </w:pPr>
          </w:p>
        </w:tc>
        <w:tc>
          <w:tcPr>
            <w:tcW w:w="1671" w:type="pct"/>
            <w:shd w:val="clear" w:color="auto" w:fill="FFFFFF" w:themeFill="background1"/>
            <w:vAlign w:val="top"/>
          </w:tcPr>
          <w:p w14:paraId="2EDF167B" w14:textId="77777777" w:rsidR="007B6B87" w:rsidRPr="00133580" w:rsidRDefault="007B6B87" w:rsidP="00340FE3">
            <w:pPr>
              <w:pStyle w:val="af8"/>
              <w:cnfStyle w:val="000000000000" w:firstRow="0" w:lastRow="0" w:firstColumn="0" w:lastColumn="0" w:oddVBand="0" w:evenVBand="0" w:oddHBand="0" w:evenHBand="0" w:firstRowFirstColumn="0" w:firstRowLastColumn="0" w:lastRowFirstColumn="0" w:lastRowLastColumn="0"/>
            </w:pPr>
            <w:r>
              <w:t>Здание батарейного цена, площадью 1 226,2 кв. м.</w:t>
            </w:r>
          </w:p>
        </w:tc>
        <w:tc>
          <w:tcPr>
            <w:tcW w:w="1281" w:type="pct"/>
            <w:shd w:val="clear" w:color="auto" w:fill="FFFFFF" w:themeFill="background1"/>
            <w:vAlign w:val="top"/>
          </w:tcPr>
          <w:p w14:paraId="3F6E4B18" w14:textId="61F31EDF" w:rsidR="007B6B87" w:rsidRPr="00A04776" w:rsidRDefault="007B6B87" w:rsidP="00340FE3">
            <w:pPr>
              <w:pStyle w:val="af8"/>
              <w:cnfStyle w:val="000000000000" w:firstRow="0" w:lastRow="0" w:firstColumn="0" w:lastColumn="0" w:oddVBand="0" w:evenVBand="0" w:oddHBand="0" w:evenHBand="0" w:firstRowFirstColumn="0" w:firstRowLastColumn="0" w:lastRowFirstColumn="0" w:lastRowLastColumn="0"/>
            </w:pPr>
            <w:r>
              <w:t>ООО «</w:t>
            </w:r>
            <w:r w:rsidR="002D6267">
              <w:rPr>
                <w:lang w:val="en-US"/>
              </w:rPr>
              <w:t>XXXXX</w:t>
            </w:r>
            <w:r>
              <w:t>» / Договор аренды недвижимости б/н от 17.05.2020</w:t>
            </w:r>
          </w:p>
        </w:tc>
        <w:tc>
          <w:tcPr>
            <w:tcW w:w="669" w:type="pct"/>
            <w:shd w:val="clear" w:color="auto" w:fill="FFFFFF" w:themeFill="background1"/>
            <w:vAlign w:val="top"/>
          </w:tcPr>
          <w:p w14:paraId="0543AC77" w14:textId="77777777" w:rsidR="007B6B87" w:rsidRPr="00433471" w:rsidRDefault="007B6B87" w:rsidP="00340FE3">
            <w:pPr>
              <w:pStyle w:val="af8"/>
              <w:jc w:val="right"/>
              <w:cnfStyle w:val="000000000000" w:firstRow="0" w:lastRow="0" w:firstColumn="0" w:lastColumn="0" w:oddVBand="0" w:evenVBand="0" w:oddHBand="0" w:evenHBand="0" w:firstRowFirstColumn="0" w:firstRowLastColumn="0" w:lastRowFirstColumn="0" w:lastRowLastColumn="0"/>
            </w:pPr>
            <w:r>
              <w:t>80 </w:t>
            </w:r>
            <w:r w:rsidRPr="001B4022">
              <w:t>000</w:t>
            </w:r>
            <w:r>
              <w:t>,00</w:t>
            </w:r>
          </w:p>
        </w:tc>
        <w:tc>
          <w:tcPr>
            <w:tcW w:w="1005" w:type="pct"/>
            <w:shd w:val="clear" w:color="auto" w:fill="FFFFFF" w:themeFill="background1"/>
            <w:vAlign w:val="top"/>
          </w:tcPr>
          <w:p w14:paraId="103C156B" w14:textId="77777777" w:rsidR="007B6B87" w:rsidRPr="00A04776" w:rsidRDefault="007B6B87" w:rsidP="00340FE3">
            <w:pPr>
              <w:pStyle w:val="af8"/>
              <w:jc w:val="right"/>
              <w:cnfStyle w:val="000000000000" w:firstRow="0" w:lastRow="0" w:firstColumn="0" w:lastColumn="0" w:oddVBand="0" w:evenVBand="0" w:oddHBand="0" w:evenHBand="0" w:firstRowFirstColumn="0" w:firstRowLastColumn="0" w:lastRowFirstColumn="0" w:lastRowLastColumn="0"/>
            </w:pPr>
            <w:r w:rsidRPr="00813C80">
              <w:t>4</w:t>
            </w:r>
            <w:r>
              <w:t> </w:t>
            </w:r>
            <w:r w:rsidRPr="00813C80">
              <w:t>400</w:t>
            </w:r>
            <w:r>
              <w:t> </w:t>
            </w:r>
            <w:r w:rsidRPr="00813C80">
              <w:t>000</w:t>
            </w:r>
          </w:p>
        </w:tc>
      </w:tr>
    </w:tbl>
    <w:p w14:paraId="153C768B" w14:textId="77777777" w:rsidR="007B6B87" w:rsidRDefault="007B6B87" w:rsidP="00F62D71">
      <w:pPr>
        <w:spacing w:before="120"/>
      </w:pPr>
      <w:r w:rsidRPr="00B04EDB">
        <w:t xml:space="preserve">Для определения рыночной стоимости арендованного имущества в качестве аналитической процедуры </w:t>
      </w:r>
      <w:r>
        <w:t>Аудитором</w:t>
      </w:r>
      <w:r w:rsidRPr="00B04EDB">
        <w:t xml:space="preserve"> применялся доходный подход по методу прямой капитализации, широко используемый в оценочной деятельности.</w:t>
      </w:r>
    </w:p>
    <w:p w14:paraId="4B9C7A0D" w14:textId="77777777" w:rsidR="007B6B87" w:rsidRPr="00BF2A77" w:rsidRDefault="007B6B87" w:rsidP="007B6B87">
      <w:pPr>
        <w:keepNext/>
        <w:spacing w:before="60"/>
        <w:rPr>
          <w:b/>
        </w:rPr>
      </w:pPr>
      <w:r w:rsidRPr="00BF2A77">
        <w:rPr>
          <w:b/>
        </w:rPr>
        <w:t>Основание</w:t>
      </w:r>
    </w:p>
    <w:p w14:paraId="4D033078" w14:textId="77777777" w:rsidR="007B6B87" w:rsidRDefault="007B6B87" w:rsidP="007B6B87">
      <w:r>
        <w:t>В соответствии с Планом счетов бухгалтерского учета финансово-хозяйственной деятельности организаций и инструкцией по его применению, утв. Приказом Минфина РФ от 31.10.2000 №</w:t>
      </w:r>
      <w:r>
        <w:rPr>
          <w:lang w:val="en-US"/>
        </w:rPr>
        <w:t> </w:t>
      </w:r>
      <w:r>
        <w:t>94н, забалансовые счета предназначены для обобщения информации о наличии и движении ценностей, временно находящихся в пользовании или распоряжении организации (арендованных основных средств, материальных ценностей на ответственном хранении, в переработке и т.п.).</w:t>
      </w:r>
    </w:p>
    <w:p w14:paraId="0E674D14" w14:textId="77777777" w:rsidR="007B6B87" w:rsidRDefault="007B6B87" w:rsidP="007B6B87">
      <w:r>
        <w:t>Арендованные основные средства учитываются на счете 001 «Арендованные основные средства» в оценке, указанной в договорах на аренду. Аналитический учет по счету 001 «Арендованные основные средства» ведется по арендодателям, по каждому объекту арендованных основных средств (по инвентарным номерам арендодателя).</w:t>
      </w:r>
    </w:p>
    <w:p w14:paraId="2C04B7CE" w14:textId="77777777" w:rsidR="007B6B87" w:rsidRDefault="007B6B87" w:rsidP="007B6B87">
      <w:r>
        <w:t xml:space="preserve">Согласно п. 32 Положения по бухгалтерскому учету «Учет основных средств» (ПБУ 6/01), утв. </w:t>
      </w:r>
      <w:r w:rsidRPr="00537AB8">
        <w:t>Приказ</w:t>
      </w:r>
      <w:r>
        <w:t>ом</w:t>
      </w:r>
      <w:r w:rsidRPr="00537AB8">
        <w:t xml:space="preserve"> Минфина России от 30.03.2001 </w:t>
      </w:r>
      <w:r>
        <w:t>№ </w:t>
      </w:r>
      <w:r w:rsidRPr="00537AB8">
        <w:t>26н</w:t>
      </w:r>
      <w:r>
        <w:t>, в</w:t>
      </w:r>
      <w:r w:rsidRPr="00537AB8">
        <w:t xml:space="preserve"> бухгалтерской отчетности подлежит раскрытию с учетом существенности, </w:t>
      </w:r>
      <w:r>
        <w:t xml:space="preserve">в т.ч. информация </w:t>
      </w:r>
      <w:r w:rsidRPr="00537AB8">
        <w:t xml:space="preserve">об объектах основных средств, предоставленных </w:t>
      </w:r>
      <w:r>
        <w:t>и полученных по договору аренды.</w:t>
      </w:r>
    </w:p>
    <w:p w14:paraId="4C0C34E0" w14:textId="77777777" w:rsidR="007B6B87" w:rsidRDefault="007B6B87" w:rsidP="007B6B87">
      <w:r>
        <w:lastRenderedPageBreak/>
        <w:t xml:space="preserve">Формой </w:t>
      </w:r>
      <w:r w:rsidRPr="00537AB8">
        <w:t>пояснений к бухгалтерскому балансу и отчету о финансовых</w:t>
      </w:r>
      <w:r>
        <w:t xml:space="preserve">, утв. </w:t>
      </w:r>
      <w:r w:rsidRPr="00537AB8">
        <w:t>Приказ</w:t>
      </w:r>
      <w:r>
        <w:t>ом</w:t>
      </w:r>
      <w:r w:rsidRPr="00537AB8">
        <w:t xml:space="preserve"> Минфина России от 02.07.2010 </w:t>
      </w:r>
      <w:r>
        <w:t>№ </w:t>
      </w:r>
      <w:r w:rsidRPr="00537AB8">
        <w:t>66н</w:t>
      </w:r>
      <w:r>
        <w:t>, предусмотрено раскрытие информации об арендованных объектах основных средств в разделе</w:t>
      </w:r>
      <w:r w:rsidRPr="00537AB8">
        <w:t xml:space="preserve"> 2.4. </w:t>
      </w:r>
      <w:r>
        <w:t>«</w:t>
      </w:r>
      <w:r w:rsidRPr="00537AB8">
        <w:t>Иное использование основных средств</w:t>
      </w:r>
      <w:r>
        <w:t>».</w:t>
      </w:r>
    </w:p>
    <w:p w14:paraId="0B554374" w14:textId="77777777" w:rsidR="007B6B87" w:rsidRPr="00324F65" w:rsidRDefault="007B6B87" w:rsidP="007B6B87">
      <w:pPr>
        <w:keepNext/>
        <w:spacing w:before="60"/>
        <w:rPr>
          <w:b/>
        </w:rPr>
      </w:pPr>
      <w:r w:rsidRPr="00324F65">
        <w:rPr>
          <w:b/>
        </w:rPr>
        <w:t>Выводы</w:t>
      </w:r>
    </w:p>
    <w:p w14:paraId="610976F4" w14:textId="77777777" w:rsidR="007B6B87" w:rsidRDefault="007B6B87" w:rsidP="007B6B87">
      <w:r>
        <w:t xml:space="preserve">В результате в бухгалтерской отчетности не раскрыта информация о арендуемом имуществе в сумме как минимум </w:t>
      </w:r>
      <w:r w:rsidRPr="00813C80">
        <w:t>4</w:t>
      </w:r>
      <w:r>
        <w:t> </w:t>
      </w:r>
      <w:r w:rsidRPr="00813C80">
        <w:t>400</w:t>
      </w:r>
      <w:r>
        <w:t> тыс. руб.</w:t>
      </w:r>
    </w:p>
    <w:p w14:paraId="43256939" w14:textId="77777777" w:rsidR="007B6B87" w:rsidRDefault="007B6B87" w:rsidP="007B6B87">
      <w:r>
        <w:t>Консультантом</w:t>
      </w:r>
      <w:r w:rsidRPr="00FF4D37">
        <w:t xml:space="preserve"> указана расчетная величина </w:t>
      </w:r>
      <w:r>
        <w:t xml:space="preserve">стоимости объектов аренды </w:t>
      </w:r>
      <w:r w:rsidRPr="00FF4D37">
        <w:t>с целью определения влияния на показатели бухгалтерской отчетности, на практике</w:t>
      </w:r>
      <w:r>
        <w:t xml:space="preserve"> расчетная</w:t>
      </w:r>
      <w:r w:rsidRPr="00FF4D37">
        <w:t xml:space="preserve"> стоимост</w:t>
      </w:r>
      <w:r>
        <w:t>ь объектов</w:t>
      </w:r>
      <w:r w:rsidRPr="00FF4D37">
        <w:t xml:space="preserve"> аренды может отличаться и будет зависеть от многочисленных ф</w:t>
      </w:r>
      <w:r>
        <w:t xml:space="preserve">акторов. При принятии решения об отражении в учете арендованных нежилых помещений Обществу </w:t>
      </w:r>
      <w:r w:rsidRPr="00FF4D37">
        <w:t xml:space="preserve">необходимо произвести собственный расчет на основе разработанной и закрепленной в </w:t>
      </w:r>
      <w:r>
        <w:t>у</w:t>
      </w:r>
      <w:r w:rsidRPr="00FF4D37">
        <w:t>четной политике методики.</w:t>
      </w:r>
    </w:p>
    <w:p w14:paraId="0D428FD8" w14:textId="77777777" w:rsidR="007B6B87" w:rsidRPr="00324F65" w:rsidRDefault="007B6B87" w:rsidP="007B6B87">
      <w:pPr>
        <w:keepNext/>
        <w:spacing w:before="60"/>
        <w:rPr>
          <w:b/>
        </w:rPr>
      </w:pPr>
      <w:r w:rsidRPr="00324F65">
        <w:rPr>
          <w:b/>
        </w:rPr>
        <w:t>Рекомендации</w:t>
      </w:r>
    </w:p>
    <w:p w14:paraId="4D9506AB" w14:textId="77777777" w:rsidR="007B6B87" w:rsidRDefault="007B6B87" w:rsidP="007B6B87">
      <w:r>
        <w:t>Уточнить стоимость имущества у арендодателей и организовать его надлежащий бухгалтерский учет в соответствии с установленными требованиями законодательства РФ.</w:t>
      </w:r>
    </w:p>
    <w:p w14:paraId="692DA69C" w14:textId="77777777" w:rsidR="007B6B87" w:rsidRDefault="007B6B87" w:rsidP="007B6B87">
      <w:r>
        <w:t>В случае отсутствия информации о стоимости арендованного имущества рассчитать ее самостоятельно, либо в пояснениях к бухгалтерскому балансу и отчету о финансовых результатах раскрывать как минимум следующую информацию:</w:t>
      </w:r>
    </w:p>
    <w:p w14:paraId="175D9C5F" w14:textId="77777777" w:rsidR="007B6B87" w:rsidRPr="00B61EBB" w:rsidRDefault="007B6B87" w:rsidP="007B6B87">
      <w:pPr>
        <w:pStyle w:val="af2"/>
        <w:numPr>
          <w:ilvl w:val="0"/>
          <w:numId w:val="1"/>
        </w:numPr>
        <w:spacing w:after="60"/>
        <w:ind w:left="1134" w:hanging="425"/>
        <w:rPr>
          <w:szCs w:val="24"/>
        </w:rPr>
      </w:pPr>
      <w:r w:rsidRPr="00B61EBB">
        <w:rPr>
          <w:szCs w:val="24"/>
        </w:rPr>
        <w:t>наименование арендодателя;</w:t>
      </w:r>
    </w:p>
    <w:p w14:paraId="7D4498FD" w14:textId="77777777" w:rsidR="007B6B87" w:rsidRPr="00B61EBB" w:rsidRDefault="007B6B87" w:rsidP="007B6B87">
      <w:pPr>
        <w:pStyle w:val="af2"/>
        <w:numPr>
          <w:ilvl w:val="0"/>
          <w:numId w:val="1"/>
        </w:numPr>
        <w:spacing w:after="60"/>
        <w:ind w:left="1134" w:hanging="425"/>
        <w:rPr>
          <w:szCs w:val="24"/>
        </w:rPr>
      </w:pPr>
      <w:r w:rsidRPr="00B61EBB">
        <w:rPr>
          <w:szCs w:val="24"/>
        </w:rPr>
        <w:t>реквизиты договора аренды;</w:t>
      </w:r>
    </w:p>
    <w:p w14:paraId="4BAE0FC1" w14:textId="77777777" w:rsidR="007B6B87" w:rsidRPr="00B61EBB" w:rsidRDefault="007B6B87" w:rsidP="007B6B87">
      <w:pPr>
        <w:pStyle w:val="af2"/>
        <w:numPr>
          <w:ilvl w:val="0"/>
          <w:numId w:val="1"/>
        </w:numPr>
        <w:spacing w:after="60"/>
        <w:ind w:left="1134" w:hanging="425"/>
        <w:rPr>
          <w:szCs w:val="24"/>
        </w:rPr>
      </w:pPr>
      <w:r w:rsidRPr="00B61EBB">
        <w:rPr>
          <w:szCs w:val="24"/>
        </w:rPr>
        <w:t>общая характеристика арендованного имущества и его местонахождение;</w:t>
      </w:r>
    </w:p>
    <w:p w14:paraId="26C59AA0" w14:textId="5AEC2535" w:rsidR="007B6B87" w:rsidRDefault="007B6B87" w:rsidP="00340FE3">
      <w:pPr>
        <w:pStyle w:val="af2"/>
        <w:numPr>
          <w:ilvl w:val="0"/>
          <w:numId w:val="1"/>
        </w:numPr>
        <w:spacing w:after="60"/>
        <w:ind w:left="1134" w:hanging="425"/>
      </w:pPr>
      <w:r w:rsidRPr="007B6B87">
        <w:rPr>
          <w:szCs w:val="24"/>
        </w:rPr>
        <w:t>срок аренды и стоимость аренды за отчетный период.</w:t>
      </w:r>
    </w:p>
    <w:p w14:paraId="42C2EE85" w14:textId="77777777" w:rsidR="00455026" w:rsidRDefault="00455026" w:rsidP="00C61E94">
      <w:pPr>
        <w:sectPr w:rsidR="00455026" w:rsidSect="00643B54">
          <w:headerReference w:type="default" r:id="rId10"/>
          <w:footerReference w:type="default" r:id="rId11"/>
          <w:headerReference w:type="first" r:id="rId12"/>
          <w:footerReference w:type="first" r:id="rId13"/>
          <w:pgSz w:w="11906" w:h="16838"/>
          <w:pgMar w:top="1134" w:right="850" w:bottom="1134" w:left="1701" w:header="0" w:footer="0" w:gutter="0"/>
          <w:cols w:space="708"/>
          <w:titlePg/>
          <w:docGrid w:linePitch="360"/>
        </w:sectPr>
      </w:pPr>
    </w:p>
    <w:p w14:paraId="1F093C09" w14:textId="0BF02D17" w:rsidR="003D1E1B" w:rsidRPr="00DB09A0" w:rsidRDefault="003D1E1B" w:rsidP="003D1E1B">
      <w:pPr>
        <w:pStyle w:val="10"/>
      </w:pPr>
      <w:bookmarkStart w:id="25" w:name="_Toc447518442"/>
      <w:bookmarkStart w:id="26" w:name="_Toc447737461"/>
      <w:bookmarkStart w:id="27" w:name="_Toc463438983"/>
      <w:bookmarkStart w:id="28" w:name="_Ref519858054"/>
      <w:bookmarkStart w:id="29" w:name="_Toc134634944"/>
      <w:r w:rsidRPr="00DB09A0">
        <w:lastRenderedPageBreak/>
        <w:t>Выводы</w:t>
      </w:r>
      <w:bookmarkEnd w:id="25"/>
      <w:bookmarkEnd w:id="26"/>
      <w:bookmarkEnd w:id="27"/>
      <w:r w:rsidR="00C13E07">
        <w:t xml:space="preserve"> и рекомендации</w:t>
      </w:r>
      <w:bookmarkEnd w:id="28"/>
      <w:bookmarkEnd w:id="29"/>
    </w:p>
    <w:p w14:paraId="74140E06" w14:textId="673F46C9" w:rsidR="003D1E1B" w:rsidRPr="005A69C5" w:rsidRDefault="00A301B4" w:rsidP="0080343D">
      <w:r>
        <w:t>По результатам проведенной</w:t>
      </w:r>
      <w:r w:rsidR="00A12A27" w:rsidRPr="00572A5C">
        <w:t xml:space="preserve"> </w:t>
      </w:r>
      <w:r>
        <w:t>проверки</w:t>
      </w:r>
      <w:r w:rsidR="003D1E1B" w:rsidRPr="00572A5C">
        <w:t xml:space="preserve"> </w:t>
      </w:r>
      <w:r w:rsidR="00A12A27" w:rsidRPr="00572A5C">
        <w:t>Консультант</w:t>
      </w:r>
      <w:r w:rsidR="003D1E1B" w:rsidRPr="00572A5C">
        <w:t xml:space="preserve"> </w:t>
      </w:r>
      <w:r>
        <w:t>приводит перечень выявленных обстоятельств в классификации по степени их значимости</w:t>
      </w:r>
      <w:r w:rsidR="00B9137E">
        <w:t xml:space="preserve"> (вначале обозначены </w:t>
      </w:r>
      <w:r w:rsidR="00244874">
        <w:t>значительные</w:t>
      </w:r>
      <w:r w:rsidR="00B9137E">
        <w:t xml:space="preserve"> нарушения и риски, </w:t>
      </w:r>
      <w:r w:rsidR="00244874">
        <w:t xml:space="preserve">а </w:t>
      </w:r>
      <w:r w:rsidR="00B9137E">
        <w:t>внизу менее)</w:t>
      </w:r>
      <w:r w:rsidR="003D1E1B" w:rsidRPr="00572A5C">
        <w:t>:</w:t>
      </w:r>
    </w:p>
    <w:p w14:paraId="066AAA6C" w14:textId="259CC705" w:rsidR="00CE3252" w:rsidRPr="00C80821" w:rsidRDefault="00CE3252" w:rsidP="00CE3252">
      <w:pPr>
        <w:pStyle w:val="af7"/>
      </w:pPr>
      <w:bookmarkStart w:id="30" w:name="_Ref520064210"/>
      <w:r w:rsidRPr="00C80821">
        <w:t xml:space="preserve">Таблица </w:t>
      </w:r>
      <w:fldSimple w:instr=" SEQ Таблица \* ARABIC ">
        <w:r w:rsidR="002D6267">
          <w:rPr>
            <w:noProof/>
          </w:rPr>
          <w:t>8</w:t>
        </w:r>
      </w:fldSimple>
      <w:bookmarkEnd w:id="30"/>
      <w:r w:rsidRPr="00C80821">
        <w:t xml:space="preserve">. Информация о </w:t>
      </w:r>
      <w:r w:rsidR="00BA43D6">
        <w:t>выявленных нарушениях и рисках,</w:t>
      </w:r>
      <w:r>
        <w:t xml:space="preserve"> а также рекомендации</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0"/>
        <w:gridCol w:w="3991"/>
        <w:gridCol w:w="6167"/>
        <w:gridCol w:w="2100"/>
        <w:gridCol w:w="1762"/>
      </w:tblGrid>
      <w:tr w:rsidR="00244874" w:rsidRPr="008F16A8" w14:paraId="454EF018" w14:textId="77777777" w:rsidTr="0024487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5" w:type="pct"/>
            <w:shd w:val="clear" w:color="auto" w:fill="DEEAF6" w:themeFill="accent1" w:themeFillTint="33"/>
          </w:tcPr>
          <w:p w14:paraId="451892CD" w14:textId="77777777" w:rsidR="00C76AF3" w:rsidRPr="008F16A8" w:rsidRDefault="00C76AF3" w:rsidP="00C76AF3">
            <w:pPr>
              <w:pStyle w:val="af9"/>
              <w:spacing w:before="120" w:after="120"/>
            </w:pPr>
            <w:r w:rsidRPr="008F16A8">
              <w:t>№ п/п</w:t>
            </w:r>
          </w:p>
        </w:tc>
        <w:tc>
          <w:tcPr>
            <w:tcW w:w="1371" w:type="pct"/>
            <w:shd w:val="clear" w:color="auto" w:fill="DEEAF6" w:themeFill="accent1" w:themeFillTint="33"/>
          </w:tcPr>
          <w:p w14:paraId="45D561E7" w14:textId="7D08DD06" w:rsidR="00C76AF3" w:rsidRPr="008F16A8" w:rsidRDefault="00C76AF3" w:rsidP="00C76AF3">
            <w:pPr>
              <w:pStyle w:val="af9"/>
              <w:spacing w:before="120" w:after="120"/>
              <w:cnfStyle w:val="100000000000" w:firstRow="1" w:lastRow="0" w:firstColumn="0" w:lastColumn="0" w:oddVBand="0" w:evenVBand="0" w:oddHBand="0" w:evenHBand="0" w:firstRowFirstColumn="0" w:firstRowLastColumn="0" w:lastRowFirstColumn="0" w:lastRowLastColumn="0"/>
            </w:pPr>
            <w:r>
              <w:t>О</w:t>
            </w:r>
            <w:r w:rsidRPr="008F16A8">
              <w:t>писание</w:t>
            </w:r>
          </w:p>
        </w:tc>
        <w:tc>
          <w:tcPr>
            <w:tcW w:w="2118" w:type="pct"/>
            <w:shd w:val="clear" w:color="auto" w:fill="DEEAF6" w:themeFill="accent1" w:themeFillTint="33"/>
          </w:tcPr>
          <w:p w14:paraId="28A8A88E" w14:textId="7244B7D1" w:rsidR="00C76AF3" w:rsidRPr="008F16A8" w:rsidRDefault="00C76AF3" w:rsidP="00C76AF3">
            <w:pPr>
              <w:pStyle w:val="af9"/>
              <w:spacing w:before="120" w:after="120"/>
              <w:cnfStyle w:val="100000000000" w:firstRow="1" w:lastRow="0" w:firstColumn="0" w:lastColumn="0" w:oddVBand="0" w:evenVBand="0" w:oddHBand="0" w:evenHBand="0" w:firstRowFirstColumn="0" w:firstRowLastColumn="0" w:lastRowFirstColumn="0" w:lastRowLastColumn="0"/>
            </w:pPr>
            <w:r>
              <w:t>Р</w:t>
            </w:r>
            <w:r w:rsidRPr="008F16A8">
              <w:t>екомендации</w:t>
            </w:r>
          </w:p>
        </w:tc>
        <w:tc>
          <w:tcPr>
            <w:tcW w:w="721" w:type="pct"/>
            <w:shd w:val="clear" w:color="auto" w:fill="DEEAF6" w:themeFill="accent1" w:themeFillTint="33"/>
          </w:tcPr>
          <w:p w14:paraId="1E01A634" w14:textId="295139A4" w:rsidR="00C76AF3" w:rsidRDefault="00244874" w:rsidP="0070400C">
            <w:pPr>
              <w:pStyle w:val="af9"/>
              <w:spacing w:before="120" w:after="120"/>
              <w:cnfStyle w:val="100000000000" w:firstRow="1" w:lastRow="0" w:firstColumn="0" w:lastColumn="0" w:oddVBand="0" w:evenVBand="0" w:oddHBand="0" w:evenHBand="0" w:firstRowFirstColumn="0" w:firstRowLastColumn="0" w:lastRowFirstColumn="0" w:lastRowLastColumn="0"/>
            </w:pPr>
            <w:r>
              <w:t>Ссылка на подробности</w:t>
            </w:r>
          </w:p>
        </w:tc>
        <w:tc>
          <w:tcPr>
            <w:tcW w:w="605" w:type="pct"/>
            <w:shd w:val="clear" w:color="auto" w:fill="DEEAF6" w:themeFill="accent1" w:themeFillTint="33"/>
          </w:tcPr>
          <w:p w14:paraId="2619C2B2" w14:textId="1DFB9418" w:rsidR="00C76AF3" w:rsidRPr="008F16A8" w:rsidRDefault="00C76AF3" w:rsidP="00C76AF3">
            <w:pPr>
              <w:pStyle w:val="af9"/>
              <w:spacing w:before="120" w:after="120"/>
              <w:cnfStyle w:val="100000000000" w:firstRow="1" w:lastRow="0" w:firstColumn="0" w:lastColumn="0" w:oddVBand="0" w:evenVBand="0" w:oddHBand="0" w:evenHBand="0" w:firstRowFirstColumn="0" w:firstRowLastColumn="0" w:lastRowFirstColumn="0" w:lastRowLastColumn="0"/>
            </w:pPr>
            <w:r>
              <w:t>Сумма риска, тыс. руб.</w:t>
            </w:r>
          </w:p>
        </w:tc>
      </w:tr>
      <w:tr w:rsidR="00244874" w:rsidRPr="008F16A8" w14:paraId="7487E14C" w14:textId="77777777" w:rsidTr="0024487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5" w:type="pct"/>
            <w:shd w:val="clear" w:color="auto" w:fill="DEEAF6" w:themeFill="accent1" w:themeFillTint="33"/>
          </w:tcPr>
          <w:p w14:paraId="7C38774C" w14:textId="77C0FE3C" w:rsidR="00C76AF3" w:rsidRPr="008F16A8" w:rsidRDefault="00C76AF3" w:rsidP="00C76AF3">
            <w:pPr>
              <w:pStyle w:val="af9"/>
              <w:spacing w:before="0" w:after="0"/>
            </w:pPr>
            <w:r>
              <w:t>1</w:t>
            </w:r>
          </w:p>
        </w:tc>
        <w:tc>
          <w:tcPr>
            <w:tcW w:w="1371" w:type="pct"/>
            <w:shd w:val="clear" w:color="auto" w:fill="DEEAF6" w:themeFill="accent1" w:themeFillTint="33"/>
          </w:tcPr>
          <w:p w14:paraId="1D4591A0" w14:textId="275E3183" w:rsidR="00C76AF3" w:rsidRPr="008F16A8" w:rsidRDefault="00C76AF3" w:rsidP="00C76AF3">
            <w:pPr>
              <w:pStyle w:val="af9"/>
              <w:spacing w:before="0" w:after="0"/>
              <w:cnfStyle w:val="100000000000" w:firstRow="1" w:lastRow="0" w:firstColumn="0" w:lastColumn="0" w:oddVBand="0" w:evenVBand="0" w:oddHBand="0" w:evenHBand="0" w:firstRowFirstColumn="0" w:firstRowLastColumn="0" w:lastRowFirstColumn="0" w:lastRowLastColumn="0"/>
            </w:pPr>
            <w:r>
              <w:t>2</w:t>
            </w:r>
          </w:p>
        </w:tc>
        <w:tc>
          <w:tcPr>
            <w:tcW w:w="2118" w:type="pct"/>
            <w:shd w:val="clear" w:color="auto" w:fill="DEEAF6" w:themeFill="accent1" w:themeFillTint="33"/>
          </w:tcPr>
          <w:p w14:paraId="4CD7CF0F" w14:textId="3C027A72" w:rsidR="00C76AF3" w:rsidRDefault="00C76AF3" w:rsidP="00C76AF3">
            <w:pPr>
              <w:pStyle w:val="af9"/>
              <w:spacing w:before="0" w:after="0"/>
              <w:cnfStyle w:val="100000000000" w:firstRow="1" w:lastRow="0" w:firstColumn="0" w:lastColumn="0" w:oddVBand="0" w:evenVBand="0" w:oddHBand="0" w:evenHBand="0" w:firstRowFirstColumn="0" w:firstRowLastColumn="0" w:lastRowFirstColumn="0" w:lastRowLastColumn="0"/>
            </w:pPr>
            <w:r>
              <w:t>3</w:t>
            </w:r>
          </w:p>
        </w:tc>
        <w:tc>
          <w:tcPr>
            <w:tcW w:w="721" w:type="pct"/>
            <w:shd w:val="clear" w:color="auto" w:fill="DEEAF6" w:themeFill="accent1" w:themeFillTint="33"/>
          </w:tcPr>
          <w:p w14:paraId="1E6D3490" w14:textId="48CA051F" w:rsidR="00C76AF3" w:rsidRDefault="00C76AF3" w:rsidP="00C76AF3">
            <w:pPr>
              <w:pStyle w:val="af9"/>
              <w:spacing w:before="0" w:after="0"/>
              <w:cnfStyle w:val="100000000000" w:firstRow="1" w:lastRow="0" w:firstColumn="0" w:lastColumn="0" w:oddVBand="0" w:evenVBand="0" w:oddHBand="0" w:evenHBand="0" w:firstRowFirstColumn="0" w:firstRowLastColumn="0" w:lastRowFirstColumn="0" w:lastRowLastColumn="0"/>
            </w:pPr>
            <w:r>
              <w:t>4</w:t>
            </w:r>
          </w:p>
        </w:tc>
        <w:tc>
          <w:tcPr>
            <w:tcW w:w="605" w:type="pct"/>
            <w:shd w:val="clear" w:color="auto" w:fill="DEEAF6" w:themeFill="accent1" w:themeFillTint="33"/>
          </w:tcPr>
          <w:p w14:paraId="10F07A13" w14:textId="606D68A0" w:rsidR="00C76AF3" w:rsidRPr="008F16A8" w:rsidRDefault="00C76AF3" w:rsidP="00C76AF3">
            <w:pPr>
              <w:pStyle w:val="af9"/>
              <w:spacing w:before="0" w:after="0"/>
              <w:cnfStyle w:val="100000000000" w:firstRow="1" w:lastRow="0" w:firstColumn="0" w:lastColumn="0" w:oddVBand="0" w:evenVBand="0" w:oddHBand="0" w:evenHBand="0" w:firstRowFirstColumn="0" w:firstRowLastColumn="0" w:lastRowFirstColumn="0" w:lastRowLastColumn="0"/>
            </w:pPr>
            <w:r>
              <w:t>5</w:t>
            </w:r>
          </w:p>
        </w:tc>
      </w:tr>
      <w:tr w:rsidR="00C76AF3" w:rsidRPr="008F16A8" w14:paraId="48B87D3A" w14:textId="77777777" w:rsidTr="00C76AF3">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162E6C63" w14:textId="77777777" w:rsidR="00C76AF3" w:rsidRPr="008F16A8" w:rsidRDefault="00C76AF3" w:rsidP="00C76AF3">
            <w:pPr>
              <w:pStyle w:val="af8"/>
              <w:keepNext/>
              <w:numPr>
                <w:ilvl w:val="0"/>
                <w:numId w:val="14"/>
              </w:numPr>
              <w:ind w:left="0" w:firstLine="0"/>
            </w:pPr>
          </w:p>
        </w:tc>
        <w:tc>
          <w:tcPr>
            <w:tcW w:w="4815" w:type="pct"/>
            <w:gridSpan w:val="4"/>
            <w:vAlign w:val="top"/>
          </w:tcPr>
          <w:p w14:paraId="50863BFF" w14:textId="5E8637C6" w:rsidR="00C76AF3" w:rsidRPr="008F16A8" w:rsidRDefault="00C76AF3" w:rsidP="00C76AF3">
            <w:pPr>
              <w:pStyle w:val="af8"/>
              <w:keepNext/>
              <w:jc w:val="center"/>
              <w:cnfStyle w:val="000000000000" w:firstRow="0" w:lastRow="0" w:firstColumn="0" w:lastColumn="0" w:oddVBand="0" w:evenVBand="0" w:oddHBand="0" w:evenHBand="0" w:firstRowFirstColumn="0" w:firstRowLastColumn="0" w:lastRowFirstColumn="0" w:lastRowLastColumn="0"/>
              <w:rPr>
                <w:b/>
              </w:rPr>
            </w:pPr>
            <w:r>
              <w:rPr>
                <w:b/>
              </w:rPr>
              <w:t>Высоко значимые обстоятельства</w:t>
            </w:r>
          </w:p>
        </w:tc>
      </w:tr>
      <w:tr w:rsidR="006643D7" w:rsidRPr="008F16A8" w14:paraId="7333FC3B"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32ADE218"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53C773D5" w14:textId="2F1FB34C"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_Ref59436258 \h </w:instrText>
            </w:r>
            <w:r w:rsidR="002D33A7">
              <w:instrText xml:space="preserve"> \* MERGEFORMAT </w:instrText>
            </w:r>
            <w:r w:rsidRPr="0070400C">
              <w:fldChar w:fldCharType="separate"/>
            </w:r>
            <w:r w:rsidR="002D6267">
              <w:t>Завышение</w:t>
            </w:r>
            <w:r w:rsidR="002D6267" w:rsidRPr="00F358AF">
              <w:t xml:space="preserve"> </w:t>
            </w:r>
            <w:r w:rsidR="002D6267">
              <w:t>кредиторской задолженности в связи с ликвидацией контрагентов</w:t>
            </w:r>
            <w:r w:rsidRPr="0070400C">
              <w:fldChar w:fldCharType="end"/>
            </w:r>
          </w:p>
        </w:tc>
        <w:tc>
          <w:tcPr>
            <w:tcW w:w="2118" w:type="pct"/>
            <w:vAlign w:val="top"/>
          </w:tcPr>
          <w:p w14:paraId="271B0D16" w14:textId="20EE5DCE" w:rsidR="00C76AF3" w:rsidRPr="0070400C" w:rsidRDefault="00FD3F03" w:rsidP="00FD3F03">
            <w:pPr>
              <w:pStyle w:val="af8"/>
              <w:cnfStyle w:val="000000000000" w:firstRow="0" w:lastRow="0" w:firstColumn="0" w:lastColumn="0" w:oddVBand="0" w:evenVBand="0" w:oddHBand="0" w:evenHBand="0" w:firstRowFirstColumn="0" w:firstRowLastColumn="0" w:lastRowFirstColumn="0" w:lastRowLastColumn="0"/>
            </w:pPr>
            <w:r w:rsidRPr="00FD3F03">
              <w:t xml:space="preserve">Осуществлять периодический контроль по контрагентам </w:t>
            </w:r>
            <w:r>
              <w:t>в части их ликвидации</w:t>
            </w:r>
          </w:p>
        </w:tc>
        <w:tc>
          <w:tcPr>
            <w:tcW w:w="721" w:type="pct"/>
            <w:vAlign w:val="top"/>
          </w:tcPr>
          <w:p w14:paraId="203206FE" w14:textId="488337AC"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_Ref59436258 \r \h </w:instrText>
            </w:r>
            <w:r w:rsidR="002D33A7">
              <w:instrText xml:space="preserve"> \* MERGEFORMAT </w:instrText>
            </w:r>
            <w:r w:rsidRPr="0070400C">
              <w:fldChar w:fldCharType="separate"/>
            </w:r>
            <w:r w:rsidR="002D6267">
              <w:t>Риск 1</w:t>
            </w:r>
            <w:r w:rsidRPr="0070400C">
              <w:fldChar w:fldCharType="end"/>
            </w:r>
            <w:r>
              <w:t xml:space="preserve"> на стр. </w:t>
            </w:r>
            <w:r>
              <w:fldChar w:fldCharType="begin"/>
            </w:r>
            <w:r>
              <w:instrText xml:space="preserve"> PAGEREF _Ref59436258 \h </w:instrText>
            </w:r>
            <w:r>
              <w:fldChar w:fldCharType="separate"/>
            </w:r>
            <w:r w:rsidR="002D6267">
              <w:rPr>
                <w:noProof/>
              </w:rPr>
              <w:t>4</w:t>
            </w:r>
            <w:r>
              <w:fldChar w:fldCharType="end"/>
            </w:r>
          </w:p>
        </w:tc>
        <w:tc>
          <w:tcPr>
            <w:tcW w:w="605" w:type="pct"/>
            <w:shd w:val="clear" w:color="auto" w:fill="auto"/>
            <w:vAlign w:val="top"/>
          </w:tcPr>
          <w:p w14:paraId="62F0D3A6" w14:textId="4556FE66" w:rsidR="006643D7" w:rsidRDefault="00D2703F" w:rsidP="006643D7">
            <w:pPr>
              <w:pStyle w:val="af8"/>
              <w:jc w:val="right"/>
              <w:cnfStyle w:val="000000000000" w:firstRow="0" w:lastRow="0" w:firstColumn="0" w:lastColumn="0" w:oddVBand="0" w:evenVBand="0" w:oddHBand="0" w:evenHBand="0" w:firstRowFirstColumn="0" w:firstRowLastColumn="0" w:lastRowFirstColumn="0" w:lastRowLastColumn="0"/>
            </w:pPr>
            <w:r w:rsidRPr="00D2703F">
              <w:t>41</w:t>
            </w:r>
            <w:r w:rsidR="006643D7">
              <w:t> </w:t>
            </w:r>
            <w:r w:rsidRPr="00D2703F">
              <w:t>265</w:t>
            </w:r>
          </w:p>
          <w:p w14:paraId="25B3864D" w14:textId="280B7496" w:rsidR="00C76AF3" w:rsidRPr="006643D7" w:rsidRDefault="006643D7" w:rsidP="006643D7">
            <w:pPr>
              <w:pStyle w:val="af8"/>
              <w:cnfStyle w:val="000000000000" w:firstRow="0" w:lastRow="0" w:firstColumn="0" w:lastColumn="0" w:oddVBand="0" w:evenVBand="0" w:oddHBand="0" w:evenHBand="0" w:firstRowFirstColumn="0" w:firstRowLastColumn="0" w:lastRowFirstColumn="0" w:lastRowLastColumn="0"/>
            </w:pPr>
            <w:r>
              <w:t xml:space="preserve">Налоговый риск </w:t>
            </w:r>
            <w:r w:rsidRPr="006643D7">
              <w:t>8</w:t>
            </w:r>
            <w:r>
              <w:t> </w:t>
            </w:r>
            <w:r w:rsidRPr="006643D7">
              <w:t>253</w:t>
            </w:r>
          </w:p>
        </w:tc>
      </w:tr>
      <w:tr w:rsidR="006643D7" w:rsidRPr="008F16A8" w14:paraId="0E996AF0"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568B9E08"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453A8DF2" w14:textId="727C33FF"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_Ref59116313 \h </w:instrText>
            </w:r>
            <w:r w:rsidR="002D33A7">
              <w:instrText xml:space="preserve"> \* MERGEFORMAT </w:instrText>
            </w:r>
            <w:r w:rsidRPr="0070400C">
              <w:fldChar w:fldCharType="separate"/>
            </w:r>
            <w:r w:rsidR="002D6267">
              <w:t>Произведенные операции в бухгалтерском учете не подкреплены первичными документами, либо подкреплены противоречивыми (неправильными) документами</w:t>
            </w:r>
            <w:r w:rsidRPr="0070400C">
              <w:fldChar w:fldCharType="end"/>
            </w:r>
          </w:p>
        </w:tc>
        <w:tc>
          <w:tcPr>
            <w:tcW w:w="2118" w:type="pct"/>
            <w:vAlign w:val="top"/>
          </w:tcPr>
          <w:p w14:paraId="72644C1C" w14:textId="07141EBC" w:rsidR="00C76AF3" w:rsidRPr="0070400C" w:rsidRDefault="00202EB3" w:rsidP="00202EB3">
            <w:pPr>
              <w:pStyle w:val="af8"/>
              <w:cnfStyle w:val="000000000000" w:firstRow="0" w:lastRow="0" w:firstColumn="0" w:lastColumn="0" w:oddVBand="0" w:evenVBand="0" w:oddHBand="0" w:evenHBand="0" w:firstRowFirstColumn="0" w:firstRowLastColumn="0" w:lastRowFirstColumn="0" w:lastRowLastColumn="0"/>
            </w:pPr>
            <w:r w:rsidRPr="00202EB3">
              <w:t>Восстановить бухгалтерский учет, а</w:t>
            </w:r>
            <w:r>
              <w:t xml:space="preserve"> также</w:t>
            </w:r>
            <w:r w:rsidRPr="00202EB3">
              <w:t xml:space="preserve"> договоры уступки прав требования</w:t>
            </w:r>
            <w:r>
              <w:t xml:space="preserve"> (подписываются между кредиторам – ни самим Обществом)</w:t>
            </w:r>
            <w:r w:rsidRPr="00202EB3">
              <w:t xml:space="preserve"> и уведомления о переходе за</w:t>
            </w:r>
            <w:r>
              <w:t>долженности к новым кредиторам от первоначальных (подтвержденных) кредиторов</w:t>
            </w:r>
          </w:p>
        </w:tc>
        <w:tc>
          <w:tcPr>
            <w:tcW w:w="721" w:type="pct"/>
            <w:vAlign w:val="top"/>
          </w:tcPr>
          <w:p w14:paraId="34F0A80B" w14:textId="0A128D04"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_Ref59116313 \r \h </w:instrText>
            </w:r>
            <w:r w:rsidR="002D33A7">
              <w:instrText xml:space="preserve"> \* MERGEFORMAT </w:instrText>
            </w:r>
            <w:r>
              <w:fldChar w:fldCharType="separate"/>
            </w:r>
            <w:r w:rsidR="002D6267">
              <w:t>Риск 2</w:t>
            </w:r>
            <w:r>
              <w:fldChar w:fldCharType="end"/>
            </w:r>
            <w:r>
              <w:t xml:space="preserve"> на стр. </w:t>
            </w:r>
            <w:r>
              <w:fldChar w:fldCharType="begin"/>
            </w:r>
            <w:r>
              <w:instrText xml:space="preserve"> PAGEREF _Ref59116313 \h </w:instrText>
            </w:r>
            <w:r>
              <w:fldChar w:fldCharType="separate"/>
            </w:r>
            <w:r w:rsidR="002D6267">
              <w:rPr>
                <w:noProof/>
              </w:rPr>
              <w:t>5</w:t>
            </w:r>
            <w:r>
              <w:fldChar w:fldCharType="end"/>
            </w:r>
          </w:p>
        </w:tc>
        <w:tc>
          <w:tcPr>
            <w:tcW w:w="605" w:type="pct"/>
            <w:shd w:val="clear" w:color="auto" w:fill="auto"/>
            <w:vAlign w:val="top"/>
          </w:tcPr>
          <w:p w14:paraId="0CC8CE27" w14:textId="61618F54" w:rsidR="00C76AF3" w:rsidRPr="0070400C" w:rsidRDefault="006643D7" w:rsidP="006643D7">
            <w:pPr>
              <w:pStyle w:val="af8"/>
              <w:cnfStyle w:val="000000000000" w:firstRow="0" w:lastRow="0" w:firstColumn="0" w:lastColumn="0" w:oddVBand="0" w:evenVBand="0" w:oddHBand="0" w:evenHBand="0" w:firstRowFirstColumn="0" w:firstRowLastColumn="0" w:lastRowFirstColumn="0" w:lastRowLastColumn="0"/>
            </w:pPr>
            <w:r>
              <w:t xml:space="preserve">Потенциальный налоговый риск </w:t>
            </w:r>
            <w:r w:rsidRPr="006643D7">
              <w:t>34</w:t>
            </w:r>
            <w:r>
              <w:rPr>
                <w:lang w:val="en-US"/>
              </w:rPr>
              <w:t> </w:t>
            </w:r>
            <w:r w:rsidRPr="006643D7">
              <w:t>097</w:t>
            </w:r>
          </w:p>
        </w:tc>
      </w:tr>
      <w:tr w:rsidR="006643D7" w:rsidRPr="008F16A8" w14:paraId="72EF569B"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076DCED8"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73AA9BC6" w14:textId="0911EF5B" w:rsidR="00C76AF3"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_Ref59453040 \h </w:instrText>
            </w:r>
            <w:r w:rsidR="002D33A7">
              <w:instrText xml:space="preserve"> \* MERGEFORMAT </w:instrText>
            </w:r>
            <w:r w:rsidRPr="0070400C">
              <w:fldChar w:fldCharType="separate"/>
            </w:r>
            <w:r w:rsidR="002D6267">
              <w:t>Отсутствие коммерческих доходов</w:t>
            </w:r>
            <w:r w:rsidRPr="0070400C">
              <w:fldChar w:fldCharType="end"/>
            </w:r>
          </w:p>
          <w:p w14:paraId="1AA4F4FC" w14:textId="4C227056" w:rsidR="0060383F" w:rsidRPr="0070400C" w:rsidRDefault="0060383F" w:rsidP="00244874">
            <w:pPr>
              <w:pStyle w:val="af8"/>
              <w:cnfStyle w:val="000000000000" w:firstRow="0" w:lastRow="0" w:firstColumn="0" w:lastColumn="0" w:oddVBand="0" w:evenVBand="0" w:oddHBand="0" w:evenHBand="0" w:firstRowFirstColumn="0" w:firstRowLastColumn="0" w:lastRowFirstColumn="0" w:lastRowLastColumn="0"/>
            </w:pPr>
            <w:r>
              <w:t>(расходы в целях налога на прибыль и вычеты по НДС принимались, а доходн</w:t>
            </w:r>
            <w:r w:rsidR="00244874">
              <w:t>ая</w:t>
            </w:r>
            <w:r>
              <w:t xml:space="preserve"> часть отсутствовала)</w:t>
            </w:r>
          </w:p>
        </w:tc>
        <w:tc>
          <w:tcPr>
            <w:tcW w:w="2118" w:type="pct"/>
            <w:vAlign w:val="top"/>
          </w:tcPr>
          <w:p w14:paraId="45572A15" w14:textId="084ED818" w:rsidR="00C76AF3" w:rsidRPr="0070400C" w:rsidRDefault="0060383F" w:rsidP="00C76AF3">
            <w:pPr>
              <w:pStyle w:val="af8"/>
              <w:cnfStyle w:val="000000000000" w:firstRow="0" w:lastRow="0" w:firstColumn="0" w:lastColumn="0" w:oddVBand="0" w:evenVBand="0" w:oddHBand="0" w:evenHBand="0" w:firstRowFirstColumn="0" w:firstRowLastColumn="0" w:lastRowFirstColumn="0" w:lastRowLastColumn="0"/>
            </w:pPr>
            <w:r w:rsidRPr="0060383F">
              <w:t>Оценить риски по налогу на прибыль, а также НДС и при необходимос</w:t>
            </w:r>
            <w:r>
              <w:t>ти подать уточненные декларации</w:t>
            </w:r>
          </w:p>
        </w:tc>
        <w:tc>
          <w:tcPr>
            <w:tcW w:w="721" w:type="pct"/>
            <w:vAlign w:val="top"/>
          </w:tcPr>
          <w:p w14:paraId="2B412EAD" w14:textId="39143C8C"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_Ref59453040 \r \h </w:instrText>
            </w:r>
            <w:r w:rsidR="002D33A7">
              <w:instrText xml:space="preserve"> \* MERGEFORMAT </w:instrText>
            </w:r>
            <w:r>
              <w:fldChar w:fldCharType="separate"/>
            </w:r>
            <w:r w:rsidR="002D6267">
              <w:t>Риск 3</w:t>
            </w:r>
            <w:r>
              <w:fldChar w:fldCharType="end"/>
            </w:r>
            <w:r>
              <w:t xml:space="preserve"> на стр. </w:t>
            </w:r>
            <w:r>
              <w:fldChar w:fldCharType="begin"/>
            </w:r>
            <w:r>
              <w:instrText xml:space="preserve"> PAGEREF _Ref59453040 \h </w:instrText>
            </w:r>
            <w:r>
              <w:fldChar w:fldCharType="separate"/>
            </w:r>
            <w:r w:rsidR="002D6267">
              <w:rPr>
                <w:noProof/>
              </w:rPr>
              <w:t>9</w:t>
            </w:r>
            <w:r>
              <w:fldChar w:fldCharType="end"/>
            </w:r>
          </w:p>
        </w:tc>
        <w:tc>
          <w:tcPr>
            <w:tcW w:w="605" w:type="pct"/>
            <w:shd w:val="clear" w:color="auto" w:fill="auto"/>
            <w:vAlign w:val="top"/>
          </w:tcPr>
          <w:p w14:paraId="3BF64CDC" w14:textId="671EAD29" w:rsidR="00C76AF3" w:rsidRPr="0070400C" w:rsidRDefault="000C5B4B" w:rsidP="000C5B4B">
            <w:pPr>
              <w:pStyle w:val="af8"/>
              <w:jc w:val="right"/>
              <w:cnfStyle w:val="000000000000" w:firstRow="0" w:lastRow="0" w:firstColumn="0" w:lastColumn="0" w:oddVBand="0" w:evenVBand="0" w:oddHBand="0" w:evenHBand="0" w:firstRowFirstColumn="0" w:firstRowLastColumn="0" w:lastRowFirstColumn="0" w:lastRowLastColumn="0"/>
            </w:pPr>
            <w:r w:rsidRPr="000C5B4B">
              <w:t>1</w:t>
            </w:r>
            <w:r>
              <w:t> </w:t>
            </w:r>
            <w:r w:rsidRPr="000C5B4B">
              <w:t>463</w:t>
            </w:r>
          </w:p>
        </w:tc>
      </w:tr>
      <w:tr w:rsidR="006643D7" w:rsidRPr="008F16A8" w14:paraId="1467EA33"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3C54B90C"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194BE099" w14:textId="558AD855"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_Ref59453045 \h </w:instrText>
            </w:r>
            <w:r w:rsidR="002D33A7">
              <w:instrText xml:space="preserve"> \* MERGEFORMAT </w:instrText>
            </w:r>
            <w:r w:rsidRPr="0070400C">
              <w:fldChar w:fldCharType="separate"/>
            </w:r>
            <w:r w:rsidR="002D6267">
              <w:t>Не начисляются проценты по выданным займам и соглашению с элементами коммерческого кредита</w:t>
            </w:r>
            <w:r w:rsidRPr="0070400C">
              <w:fldChar w:fldCharType="end"/>
            </w:r>
          </w:p>
        </w:tc>
        <w:tc>
          <w:tcPr>
            <w:tcW w:w="2118" w:type="pct"/>
            <w:vAlign w:val="top"/>
          </w:tcPr>
          <w:p w14:paraId="0EF3FBE4" w14:textId="3C1C4E5D" w:rsidR="00C76AF3" w:rsidRPr="0070400C" w:rsidRDefault="00486B3B" w:rsidP="00486B3B">
            <w:pPr>
              <w:pStyle w:val="af8"/>
              <w:cnfStyle w:val="000000000000" w:firstRow="0" w:lastRow="0" w:firstColumn="0" w:lastColumn="0" w:oddVBand="0" w:evenVBand="0" w:oddHBand="0" w:evenHBand="0" w:firstRowFirstColumn="0" w:firstRowLastColumn="0" w:lastRowFirstColumn="0" w:lastRowLastColumn="0"/>
            </w:pPr>
            <w:r w:rsidRPr="00486B3B">
              <w:t xml:space="preserve">Начислять проценты к начислению в бухгалтерском и налоговом учете, а также при необходимости подать уточненные </w:t>
            </w:r>
            <w:r>
              <w:t>декларации по налогу на прибыль (при оставлении текущих редакций договоров с контрагентами)</w:t>
            </w:r>
          </w:p>
        </w:tc>
        <w:tc>
          <w:tcPr>
            <w:tcW w:w="721" w:type="pct"/>
            <w:vAlign w:val="top"/>
          </w:tcPr>
          <w:p w14:paraId="1C2F7260" w14:textId="3DEC31CE"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_Ref59453045 \r \h </w:instrText>
            </w:r>
            <w:r w:rsidR="002D33A7">
              <w:instrText xml:space="preserve"> \* MERGEFORMAT </w:instrText>
            </w:r>
            <w:r>
              <w:fldChar w:fldCharType="separate"/>
            </w:r>
            <w:r w:rsidR="002D6267">
              <w:t>Риск 4</w:t>
            </w:r>
            <w:r>
              <w:fldChar w:fldCharType="end"/>
            </w:r>
            <w:r>
              <w:t xml:space="preserve"> на стр. </w:t>
            </w:r>
            <w:r>
              <w:fldChar w:fldCharType="begin"/>
            </w:r>
            <w:r>
              <w:instrText xml:space="preserve"> PAGEREF _Ref59453045 \h </w:instrText>
            </w:r>
            <w:r>
              <w:fldChar w:fldCharType="separate"/>
            </w:r>
            <w:r w:rsidR="002D6267">
              <w:rPr>
                <w:noProof/>
              </w:rPr>
              <w:t>11</w:t>
            </w:r>
            <w:r>
              <w:fldChar w:fldCharType="end"/>
            </w:r>
          </w:p>
        </w:tc>
        <w:tc>
          <w:tcPr>
            <w:tcW w:w="605" w:type="pct"/>
            <w:shd w:val="clear" w:color="auto" w:fill="auto"/>
            <w:vAlign w:val="top"/>
          </w:tcPr>
          <w:p w14:paraId="4113170B" w14:textId="34306E67" w:rsidR="00C76AF3" w:rsidRPr="0070400C" w:rsidRDefault="000C5B4B" w:rsidP="000C5B4B">
            <w:pPr>
              <w:pStyle w:val="af8"/>
              <w:jc w:val="right"/>
              <w:cnfStyle w:val="000000000000" w:firstRow="0" w:lastRow="0" w:firstColumn="0" w:lastColumn="0" w:oddVBand="0" w:evenVBand="0" w:oddHBand="0" w:evenHBand="0" w:firstRowFirstColumn="0" w:firstRowLastColumn="0" w:lastRowFirstColumn="0" w:lastRowLastColumn="0"/>
            </w:pPr>
            <w:r w:rsidRPr="000C5B4B">
              <w:t>1</w:t>
            </w:r>
            <w:r>
              <w:t> </w:t>
            </w:r>
            <w:r w:rsidRPr="000C5B4B">
              <w:t>788</w:t>
            </w:r>
          </w:p>
        </w:tc>
      </w:tr>
      <w:tr w:rsidR="006643D7" w:rsidRPr="008F16A8" w14:paraId="797C1F94"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33189F02"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5298E824" w14:textId="5896C595"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_Ref59453065 \h </w:instrText>
            </w:r>
            <w:r w:rsidR="002D33A7">
              <w:instrText xml:space="preserve"> \* MERGEFORMAT </w:instrText>
            </w:r>
            <w:r w:rsidRPr="0070400C">
              <w:fldChar w:fldCharType="separate"/>
            </w:r>
            <w:r w:rsidR="002D6267">
              <w:t>Неподтверждение доходов будущих периодов</w:t>
            </w:r>
            <w:r w:rsidRPr="0070400C">
              <w:fldChar w:fldCharType="end"/>
            </w:r>
          </w:p>
        </w:tc>
        <w:tc>
          <w:tcPr>
            <w:tcW w:w="2118" w:type="pct"/>
            <w:vAlign w:val="top"/>
          </w:tcPr>
          <w:p w14:paraId="4F0E93CE" w14:textId="118FD351" w:rsidR="00C76AF3" w:rsidRPr="0070400C" w:rsidRDefault="006E33C9" w:rsidP="00C76AF3">
            <w:pPr>
              <w:pStyle w:val="af8"/>
              <w:cnfStyle w:val="000000000000" w:firstRow="0" w:lastRow="0" w:firstColumn="0" w:lastColumn="0" w:oddVBand="0" w:evenVBand="0" w:oddHBand="0" w:evenHBand="0" w:firstRowFirstColumn="0" w:firstRowLastColumn="0" w:lastRowFirstColumn="0" w:lastRowLastColumn="0"/>
            </w:pPr>
            <w:r w:rsidRPr="006E33C9">
              <w:t>Провести инвентаризацию по счету 98 «Доходы будущих периодов», а также при необходимости подать уточненные деклар</w:t>
            </w:r>
            <w:r>
              <w:t>ации по налогу на прибыль и доп</w:t>
            </w:r>
            <w:r w:rsidRPr="006E33C9">
              <w:t>л</w:t>
            </w:r>
            <w:r>
              <w:t>ат</w:t>
            </w:r>
            <w:r w:rsidRPr="006E33C9">
              <w:t>ить н</w:t>
            </w:r>
            <w:r>
              <w:t>едоимку, а также пени по налогу</w:t>
            </w:r>
          </w:p>
        </w:tc>
        <w:tc>
          <w:tcPr>
            <w:tcW w:w="721" w:type="pct"/>
            <w:vAlign w:val="top"/>
          </w:tcPr>
          <w:p w14:paraId="3457180D" w14:textId="64C82BFE"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_Ref59453065 \r \h </w:instrText>
            </w:r>
            <w:r w:rsidR="002D33A7">
              <w:instrText xml:space="preserve"> \* MERGEFORMAT </w:instrText>
            </w:r>
            <w:r>
              <w:fldChar w:fldCharType="separate"/>
            </w:r>
            <w:r w:rsidR="002D6267">
              <w:t>Риск 5</w:t>
            </w:r>
            <w:r>
              <w:fldChar w:fldCharType="end"/>
            </w:r>
            <w:r>
              <w:t xml:space="preserve"> на стр. </w:t>
            </w:r>
            <w:r>
              <w:fldChar w:fldCharType="begin"/>
            </w:r>
            <w:r>
              <w:instrText xml:space="preserve"> PAGEREF _Ref59453065 \h </w:instrText>
            </w:r>
            <w:r>
              <w:fldChar w:fldCharType="separate"/>
            </w:r>
            <w:r w:rsidR="002D6267">
              <w:rPr>
                <w:noProof/>
              </w:rPr>
              <w:t>13</w:t>
            </w:r>
            <w:r>
              <w:fldChar w:fldCharType="end"/>
            </w:r>
          </w:p>
        </w:tc>
        <w:tc>
          <w:tcPr>
            <w:tcW w:w="605" w:type="pct"/>
            <w:shd w:val="clear" w:color="auto" w:fill="auto"/>
            <w:vAlign w:val="top"/>
          </w:tcPr>
          <w:p w14:paraId="7D4920CC" w14:textId="2A40E123" w:rsidR="00C76AF3" w:rsidRPr="0070400C" w:rsidRDefault="000C5B4B" w:rsidP="000C5B4B">
            <w:pPr>
              <w:pStyle w:val="af8"/>
              <w:jc w:val="right"/>
              <w:cnfStyle w:val="000000000000" w:firstRow="0" w:lastRow="0" w:firstColumn="0" w:lastColumn="0" w:oddVBand="0" w:evenVBand="0" w:oddHBand="0" w:evenHBand="0" w:firstRowFirstColumn="0" w:firstRowLastColumn="0" w:lastRowFirstColumn="0" w:lastRowLastColumn="0"/>
            </w:pPr>
            <w:r w:rsidRPr="000C5B4B">
              <w:t>1</w:t>
            </w:r>
            <w:r>
              <w:t> </w:t>
            </w:r>
            <w:r w:rsidRPr="000C5B4B">
              <w:t>040</w:t>
            </w:r>
          </w:p>
        </w:tc>
      </w:tr>
      <w:tr w:rsidR="006643D7" w:rsidRPr="008F16A8" w14:paraId="06330AD3"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659322FE"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58B24B01" w14:textId="1F0FF03F"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_Ref59453076 \h </w:instrText>
            </w:r>
            <w:r w:rsidR="002D33A7">
              <w:instrText xml:space="preserve"> \* MERGEFORMAT </w:instrText>
            </w:r>
            <w:r w:rsidRPr="0070400C">
              <w:fldChar w:fldCharType="separate"/>
            </w:r>
            <w:r w:rsidR="002D6267">
              <w:t>Расходы не относящиеся к деятельности Общества</w:t>
            </w:r>
            <w:r w:rsidRPr="0070400C">
              <w:fldChar w:fldCharType="end"/>
            </w:r>
          </w:p>
        </w:tc>
        <w:tc>
          <w:tcPr>
            <w:tcW w:w="2118" w:type="pct"/>
            <w:vAlign w:val="top"/>
          </w:tcPr>
          <w:p w14:paraId="4AF4524F" w14:textId="7DA03211" w:rsidR="00C76AF3" w:rsidRPr="0070400C" w:rsidRDefault="009D4849" w:rsidP="00C76AF3">
            <w:pPr>
              <w:pStyle w:val="af8"/>
              <w:cnfStyle w:val="000000000000" w:firstRow="0" w:lastRow="0" w:firstColumn="0" w:lastColumn="0" w:oddVBand="0" w:evenVBand="0" w:oddHBand="0" w:evenHBand="0" w:firstRowFirstColumn="0" w:firstRowLastColumn="0" w:lastRowFirstColumn="0" w:lastRowLastColumn="0"/>
            </w:pPr>
            <w:r w:rsidRPr="009D4849">
              <w:t>Оценить риски по налогу на прибыль в части расходов, направленных не деятельность Общества, и при необходимос</w:t>
            </w:r>
            <w:r>
              <w:t>ти подать уточненные декларации, а также доплатить недоимку и пени</w:t>
            </w:r>
          </w:p>
        </w:tc>
        <w:tc>
          <w:tcPr>
            <w:tcW w:w="721" w:type="pct"/>
            <w:vAlign w:val="top"/>
          </w:tcPr>
          <w:p w14:paraId="6E26A284" w14:textId="7E054BFF"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_Ref59453076 \r \h </w:instrText>
            </w:r>
            <w:r w:rsidR="002D33A7">
              <w:instrText xml:space="preserve"> \* MERGEFORMAT </w:instrText>
            </w:r>
            <w:r>
              <w:fldChar w:fldCharType="separate"/>
            </w:r>
            <w:r w:rsidR="002D6267">
              <w:t>Риск 6</w:t>
            </w:r>
            <w:r>
              <w:fldChar w:fldCharType="end"/>
            </w:r>
            <w:r>
              <w:t xml:space="preserve"> на стр. </w:t>
            </w:r>
            <w:r>
              <w:fldChar w:fldCharType="begin"/>
            </w:r>
            <w:r>
              <w:instrText xml:space="preserve"> PAGEREF _Ref59453076 \h </w:instrText>
            </w:r>
            <w:r>
              <w:fldChar w:fldCharType="separate"/>
            </w:r>
            <w:r w:rsidR="002D6267">
              <w:rPr>
                <w:noProof/>
              </w:rPr>
              <w:t>14</w:t>
            </w:r>
            <w:r>
              <w:fldChar w:fldCharType="end"/>
            </w:r>
          </w:p>
        </w:tc>
        <w:tc>
          <w:tcPr>
            <w:tcW w:w="605" w:type="pct"/>
            <w:shd w:val="clear" w:color="auto" w:fill="auto"/>
            <w:vAlign w:val="top"/>
          </w:tcPr>
          <w:p w14:paraId="1A067E96" w14:textId="16B2427A" w:rsidR="00C76AF3" w:rsidRPr="0070400C" w:rsidRDefault="000C5B4B" w:rsidP="002D33A7">
            <w:pPr>
              <w:pStyle w:val="af8"/>
              <w:jc w:val="right"/>
              <w:cnfStyle w:val="000000000000" w:firstRow="0" w:lastRow="0" w:firstColumn="0" w:lastColumn="0" w:oddVBand="0" w:evenVBand="0" w:oddHBand="0" w:evenHBand="0" w:firstRowFirstColumn="0" w:firstRowLastColumn="0" w:lastRowFirstColumn="0" w:lastRowLastColumn="0"/>
            </w:pPr>
            <w:r w:rsidRPr="000C5B4B">
              <w:t>29</w:t>
            </w:r>
          </w:p>
        </w:tc>
      </w:tr>
      <w:tr w:rsidR="00C76AF3" w:rsidRPr="008F16A8" w14:paraId="2D90F024" w14:textId="77777777" w:rsidTr="00C76AF3">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634B0B79" w14:textId="77777777" w:rsidR="00C76AF3" w:rsidRPr="008F16A8" w:rsidRDefault="00C76AF3" w:rsidP="00C76AF3">
            <w:pPr>
              <w:pStyle w:val="af8"/>
              <w:keepNext/>
              <w:numPr>
                <w:ilvl w:val="0"/>
                <w:numId w:val="14"/>
              </w:numPr>
              <w:ind w:left="0" w:firstLine="0"/>
            </w:pPr>
          </w:p>
        </w:tc>
        <w:tc>
          <w:tcPr>
            <w:tcW w:w="4815" w:type="pct"/>
            <w:gridSpan w:val="4"/>
            <w:vAlign w:val="top"/>
          </w:tcPr>
          <w:p w14:paraId="209C7714" w14:textId="5B35A527" w:rsidR="00C76AF3" w:rsidRPr="0070400C" w:rsidRDefault="00C76AF3" w:rsidP="00C76AF3">
            <w:pPr>
              <w:pStyle w:val="af8"/>
              <w:keepNext/>
              <w:jc w:val="center"/>
              <w:cnfStyle w:val="000000000000" w:firstRow="0" w:lastRow="0" w:firstColumn="0" w:lastColumn="0" w:oddVBand="0" w:evenVBand="0" w:oddHBand="0" w:evenHBand="0" w:firstRowFirstColumn="0" w:firstRowLastColumn="0" w:lastRowFirstColumn="0" w:lastRowLastColumn="0"/>
            </w:pPr>
            <w:r w:rsidRPr="0070400C">
              <w:rPr>
                <w:b/>
              </w:rPr>
              <w:t>Средне значимые обстоятельства</w:t>
            </w:r>
          </w:p>
        </w:tc>
      </w:tr>
      <w:tr w:rsidR="006643D7" w:rsidRPr="00A301B4" w14:paraId="3487E26F"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329C55F8"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329AE5AF" w14:textId="19B6322F"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_Ref59453129 \h </w:instrText>
            </w:r>
            <w:r w:rsidR="002D33A7">
              <w:instrText xml:space="preserve"> \* MERGEFORMAT </w:instrText>
            </w:r>
            <w:r w:rsidRPr="0070400C">
              <w:fldChar w:fldCharType="separate"/>
            </w:r>
            <w:r w:rsidR="002D6267">
              <w:t>Не начисление НДС с авансов полученных</w:t>
            </w:r>
            <w:r w:rsidRPr="0070400C">
              <w:fldChar w:fldCharType="end"/>
            </w:r>
          </w:p>
        </w:tc>
        <w:tc>
          <w:tcPr>
            <w:tcW w:w="2118" w:type="pct"/>
            <w:vAlign w:val="top"/>
          </w:tcPr>
          <w:p w14:paraId="41057AD7" w14:textId="4B39C8A3" w:rsidR="00C76AF3" w:rsidRPr="0070400C" w:rsidRDefault="00915DED" w:rsidP="00C76AF3">
            <w:pPr>
              <w:pStyle w:val="af8"/>
              <w:cnfStyle w:val="000000000000" w:firstRow="0" w:lastRow="0" w:firstColumn="0" w:lastColumn="0" w:oddVBand="0" w:evenVBand="0" w:oddHBand="0" w:evenHBand="0" w:firstRowFirstColumn="0" w:firstRowLastColumn="0" w:lastRowFirstColumn="0" w:lastRowLastColumn="0"/>
            </w:pPr>
            <w:r w:rsidRPr="00915DED">
              <w:t>Оценить риски по НДС в части неуплаты пени и при необходимос</w:t>
            </w:r>
            <w:r>
              <w:t>ти подать уточненные декларации</w:t>
            </w:r>
          </w:p>
        </w:tc>
        <w:tc>
          <w:tcPr>
            <w:tcW w:w="721" w:type="pct"/>
            <w:vAlign w:val="top"/>
          </w:tcPr>
          <w:p w14:paraId="7E139861" w14:textId="463981DB"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_Ref59453129 \r \h </w:instrText>
            </w:r>
            <w:r w:rsidR="002D33A7">
              <w:instrText xml:space="preserve"> \* MERGEFORMAT </w:instrText>
            </w:r>
            <w:r>
              <w:fldChar w:fldCharType="separate"/>
            </w:r>
            <w:r w:rsidR="002D6267">
              <w:t>Риск 7</w:t>
            </w:r>
            <w:r>
              <w:fldChar w:fldCharType="end"/>
            </w:r>
            <w:r>
              <w:t xml:space="preserve"> на стр. </w:t>
            </w:r>
            <w:r>
              <w:fldChar w:fldCharType="begin"/>
            </w:r>
            <w:r>
              <w:instrText xml:space="preserve"> PAGEREF _Ref59453129 \h </w:instrText>
            </w:r>
            <w:r>
              <w:fldChar w:fldCharType="separate"/>
            </w:r>
            <w:r w:rsidR="002D6267">
              <w:rPr>
                <w:noProof/>
              </w:rPr>
              <w:t>15</w:t>
            </w:r>
            <w:r>
              <w:fldChar w:fldCharType="end"/>
            </w:r>
          </w:p>
        </w:tc>
        <w:tc>
          <w:tcPr>
            <w:tcW w:w="605" w:type="pct"/>
            <w:shd w:val="clear" w:color="auto" w:fill="auto"/>
            <w:vAlign w:val="top"/>
          </w:tcPr>
          <w:p w14:paraId="7B6A3533" w14:textId="7E225BB6" w:rsidR="00C76AF3" w:rsidRPr="0070400C" w:rsidRDefault="007F21AD" w:rsidP="007F21AD">
            <w:pPr>
              <w:pStyle w:val="af8"/>
              <w:cnfStyle w:val="000000000000" w:firstRow="0" w:lastRow="0" w:firstColumn="0" w:lastColumn="0" w:oddVBand="0" w:evenVBand="0" w:oddHBand="0" w:evenHBand="0" w:firstRowFirstColumn="0" w:firstRowLastColumn="0" w:lastRowFirstColumn="0" w:lastRowLastColumn="0"/>
            </w:pPr>
            <w:r>
              <w:t>Расчет пени не производился</w:t>
            </w:r>
          </w:p>
        </w:tc>
      </w:tr>
      <w:tr w:rsidR="006643D7" w:rsidRPr="00A301B4" w14:paraId="1086687C"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244AE075"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6791B108" w14:textId="472F5671"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_Ref59453131 \h </w:instrText>
            </w:r>
            <w:r w:rsidR="002D33A7">
              <w:instrText xml:space="preserve"> \* MERGEFORMAT </w:instrText>
            </w:r>
            <w:r w:rsidRPr="0070400C">
              <w:fldChar w:fldCharType="separate"/>
            </w:r>
            <w:r w:rsidR="002D6267">
              <w:t>Налоговая нагрузка</w:t>
            </w:r>
            <w:r w:rsidRPr="0070400C">
              <w:fldChar w:fldCharType="end"/>
            </w:r>
          </w:p>
        </w:tc>
        <w:tc>
          <w:tcPr>
            <w:tcW w:w="2118" w:type="pct"/>
            <w:vAlign w:val="top"/>
          </w:tcPr>
          <w:p w14:paraId="5B417983" w14:textId="6B90F5F0" w:rsidR="00C76AF3" w:rsidRPr="0070400C" w:rsidRDefault="00501866" w:rsidP="00501866">
            <w:pPr>
              <w:pStyle w:val="af8"/>
              <w:cnfStyle w:val="000000000000" w:firstRow="0" w:lastRow="0" w:firstColumn="0" w:lastColumn="0" w:oddVBand="0" w:evenVBand="0" w:oddHBand="0" w:evenHBand="0" w:firstRowFirstColumn="0" w:firstRowLastColumn="0" w:lastRowFirstColumn="0" w:lastRowLastColumn="0"/>
            </w:pPr>
            <w:r w:rsidRPr="00501866">
              <w:t>Оценить налоговый риск повышенного внимания со сторо</w:t>
            </w:r>
            <w:r>
              <w:t>ны налогового органа</w:t>
            </w:r>
          </w:p>
        </w:tc>
        <w:tc>
          <w:tcPr>
            <w:tcW w:w="721" w:type="pct"/>
            <w:vAlign w:val="top"/>
          </w:tcPr>
          <w:p w14:paraId="66E3BFA9" w14:textId="3D814551"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_Ref59453131 \r \h </w:instrText>
            </w:r>
            <w:r w:rsidR="002D33A7">
              <w:instrText xml:space="preserve"> \* MERGEFORMAT </w:instrText>
            </w:r>
            <w:r>
              <w:fldChar w:fldCharType="separate"/>
            </w:r>
            <w:r w:rsidR="002D6267">
              <w:t>Риск 8</w:t>
            </w:r>
            <w:r>
              <w:fldChar w:fldCharType="end"/>
            </w:r>
            <w:r>
              <w:t xml:space="preserve"> на стр. </w:t>
            </w:r>
            <w:r>
              <w:fldChar w:fldCharType="begin"/>
            </w:r>
            <w:r>
              <w:instrText xml:space="preserve"> PAGEREF _Ref59453131 \h </w:instrText>
            </w:r>
            <w:r>
              <w:fldChar w:fldCharType="separate"/>
            </w:r>
            <w:r w:rsidR="002D6267">
              <w:rPr>
                <w:noProof/>
              </w:rPr>
              <w:t>16</w:t>
            </w:r>
            <w:r>
              <w:fldChar w:fldCharType="end"/>
            </w:r>
          </w:p>
        </w:tc>
        <w:tc>
          <w:tcPr>
            <w:tcW w:w="605" w:type="pct"/>
            <w:shd w:val="clear" w:color="auto" w:fill="auto"/>
            <w:vAlign w:val="top"/>
          </w:tcPr>
          <w:p w14:paraId="79DF8F39" w14:textId="2F2158DA" w:rsidR="00C76AF3" w:rsidRPr="0070400C" w:rsidRDefault="007F21AD" w:rsidP="007F21AD">
            <w:pPr>
              <w:pStyle w:val="af8"/>
              <w:jc w:val="center"/>
              <w:cnfStyle w:val="000000000000" w:firstRow="0" w:lastRow="0" w:firstColumn="0" w:lastColumn="0" w:oddVBand="0" w:evenVBand="0" w:oddHBand="0" w:evenHBand="0" w:firstRowFirstColumn="0" w:firstRowLastColumn="0" w:lastRowFirstColumn="0" w:lastRowLastColumn="0"/>
            </w:pPr>
            <w:r>
              <w:t>-</w:t>
            </w:r>
          </w:p>
        </w:tc>
      </w:tr>
      <w:tr w:rsidR="006643D7" w:rsidRPr="00A301B4" w14:paraId="41765FF0"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6AE77E41"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4DE385D7" w14:textId="103CB17E"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_Ref59453138 \h </w:instrText>
            </w:r>
            <w:r w:rsidR="002D33A7">
              <w:instrText xml:space="preserve"> \* MERGEFORMAT </w:instrText>
            </w:r>
            <w:r w:rsidRPr="0070400C">
              <w:fldChar w:fldCharType="separate"/>
            </w:r>
            <w:r w:rsidR="002D6267">
              <w:t>Ошибки в налоговом учете, декларациях и выявленные несоответствия</w:t>
            </w:r>
            <w:r w:rsidRPr="0070400C">
              <w:fldChar w:fldCharType="end"/>
            </w:r>
          </w:p>
        </w:tc>
        <w:tc>
          <w:tcPr>
            <w:tcW w:w="2118" w:type="pct"/>
            <w:vAlign w:val="top"/>
          </w:tcPr>
          <w:p w14:paraId="2C925742" w14:textId="573581A9" w:rsidR="00C76AF3" w:rsidRPr="0070400C" w:rsidRDefault="009D3827" w:rsidP="00C76AF3">
            <w:pPr>
              <w:pStyle w:val="af8"/>
              <w:cnfStyle w:val="000000000000" w:firstRow="0" w:lastRow="0" w:firstColumn="0" w:lastColumn="0" w:oddVBand="0" w:evenVBand="0" w:oddHBand="0" w:evenHBand="0" w:firstRowFirstColumn="0" w:firstRowLastColumn="0" w:lastRowFirstColumn="0" w:lastRowLastColumn="0"/>
            </w:pPr>
            <w:r w:rsidRPr="009D3827">
              <w:t xml:space="preserve">Оценить необходимость восстановления налогового учета и подачи </w:t>
            </w:r>
            <w:r>
              <w:t xml:space="preserve">уточненных налоговых деклараций с учетом появления повышенного внимания </w:t>
            </w:r>
            <w:r w:rsidRPr="00501866">
              <w:t>со сторо</w:t>
            </w:r>
            <w:r>
              <w:t>ны налогового органа</w:t>
            </w:r>
          </w:p>
        </w:tc>
        <w:tc>
          <w:tcPr>
            <w:tcW w:w="721" w:type="pct"/>
            <w:vAlign w:val="top"/>
          </w:tcPr>
          <w:p w14:paraId="13E897C5" w14:textId="55653D99"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_Ref59453138 \r \h </w:instrText>
            </w:r>
            <w:r w:rsidR="002D33A7">
              <w:instrText xml:space="preserve"> \* MERGEFORMAT </w:instrText>
            </w:r>
            <w:r>
              <w:fldChar w:fldCharType="separate"/>
            </w:r>
            <w:r w:rsidR="002D6267">
              <w:t>Риск 9</w:t>
            </w:r>
            <w:r>
              <w:fldChar w:fldCharType="end"/>
            </w:r>
            <w:r>
              <w:t xml:space="preserve"> на стр. </w:t>
            </w:r>
            <w:r>
              <w:fldChar w:fldCharType="begin"/>
            </w:r>
            <w:r>
              <w:instrText xml:space="preserve"> PAGEREF _Ref59453138 \h </w:instrText>
            </w:r>
            <w:r>
              <w:fldChar w:fldCharType="separate"/>
            </w:r>
            <w:r w:rsidR="002D6267">
              <w:rPr>
                <w:noProof/>
              </w:rPr>
              <w:t>17</w:t>
            </w:r>
            <w:r>
              <w:fldChar w:fldCharType="end"/>
            </w:r>
          </w:p>
        </w:tc>
        <w:tc>
          <w:tcPr>
            <w:tcW w:w="605" w:type="pct"/>
            <w:shd w:val="clear" w:color="auto" w:fill="auto"/>
            <w:vAlign w:val="top"/>
          </w:tcPr>
          <w:p w14:paraId="052A43C4" w14:textId="58C092AF" w:rsidR="00C76AF3" w:rsidRPr="0070400C" w:rsidRDefault="005428A7" w:rsidP="005428A7">
            <w:pPr>
              <w:pStyle w:val="af8"/>
              <w:cnfStyle w:val="000000000000" w:firstRow="0" w:lastRow="0" w:firstColumn="0" w:lastColumn="0" w:oddVBand="0" w:evenVBand="0" w:oddHBand="0" w:evenHBand="0" w:firstRowFirstColumn="0" w:firstRowLastColumn="0" w:lastRowFirstColumn="0" w:lastRowLastColumn="0"/>
            </w:pPr>
            <w:r>
              <w:t>Различные отклонения о</w:t>
            </w:r>
            <w:r w:rsidR="00700362">
              <w:t>т</w:t>
            </w:r>
            <w:r>
              <w:t xml:space="preserve"> 8</w:t>
            </w:r>
            <w:r w:rsidRPr="005428A7">
              <w:t xml:space="preserve"> </w:t>
            </w:r>
            <w:r w:rsidR="00700362">
              <w:t>до 4</w:t>
            </w:r>
            <w:r>
              <w:t> </w:t>
            </w:r>
            <w:r w:rsidR="00700362" w:rsidRPr="00700362">
              <w:t>476</w:t>
            </w:r>
            <w:r>
              <w:t> тыс. руб.</w:t>
            </w:r>
          </w:p>
        </w:tc>
      </w:tr>
      <w:tr w:rsidR="006643D7" w:rsidRPr="00A301B4" w14:paraId="5C732BEE"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0A1C4686"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79CA4882" w14:textId="583A7E4C"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_Ref59453155 \h </w:instrText>
            </w:r>
            <w:r w:rsidR="002D33A7">
              <w:instrText xml:space="preserve"> \* MERGEFORMAT </w:instrText>
            </w:r>
            <w:r w:rsidRPr="0070400C">
              <w:fldChar w:fldCharType="separate"/>
            </w:r>
            <w:r w:rsidR="002D6267">
              <w:t>Отрицательные чистые активы</w:t>
            </w:r>
            <w:r w:rsidRPr="0070400C">
              <w:fldChar w:fldCharType="end"/>
            </w:r>
          </w:p>
        </w:tc>
        <w:tc>
          <w:tcPr>
            <w:tcW w:w="2118" w:type="pct"/>
            <w:vAlign w:val="top"/>
          </w:tcPr>
          <w:p w14:paraId="604CAE84" w14:textId="2BA174D2" w:rsidR="00C76AF3" w:rsidRPr="0070400C" w:rsidRDefault="008144B6" w:rsidP="008144B6">
            <w:pPr>
              <w:pStyle w:val="af8"/>
              <w:cnfStyle w:val="000000000000" w:firstRow="0" w:lastRow="0" w:firstColumn="0" w:lastColumn="0" w:oddVBand="0" w:evenVBand="0" w:oddHBand="0" w:evenHBand="0" w:firstRowFirstColumn="0" w:firstRowLastColumn="0" w:lastRowFirstColumn="0" w:lastRowLastColumn="0"/>
            </w:pPr>
            <w:r w:rsidRPr="008144B6">
              <w:t xml:space="preserve">Принять меры по увеличению чистых активов до значения, </w:t>
            </w:r>
            <w:r>
              <w:t xml:space="preserve">превышающего уставный капитал, либо оценить </w:t>
            </w:r>
            <w:r w:rsidRPr="008144B6">
              <w:t>риск повышенного внимания со стороны налогового органа</w:t>
            </w:r>
          </w:p>
        </w:tc>
        <w:tc>
          <w:tcPr>
            <w:tcW w:w="721" w:type="pct"/>
            <w:vAlign w:val="top"/>
          </w:tcPr>
          <w:p w14:paraId="40031B06" w14:textId="2CE5E41C"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_Ref59453155 \r \h </w:instrText>
            </w:r>
            <w:r w:rsidR="002D33A7">
              <w:instrText xml:space="preserve"> \* MERGEFORMAT </w:instrText>
            </w:r>
            <w:r>
              <w:fldChar w:fldCharType="separate"/>
            </w:r>
            <w:r w:rsidR="002D6267">
              <w:t>Риск 10</w:t>
            </w:r>
            <w:r>
              <w:fldChar w:fldCharType="end"/>
            </w:r>
            <w:r>
              <w:t xml:space="preserve"> на стр. </w:t>
            </w:r>
            <w:r>
              <w:fldChar w:fldCharType="begin"/>
            </w:r>
            <w:r>
              <w:instrText xml:space="preserve"> PAGEREF _Ref59453155 \h </w:instrText>
            </w:r>
            <w:r>
              <w:fldChar w:fldCharType="separate"/>
            </w:r>
            <w:r w:rsidR="002D6267">
              <w:rPr>
                <w:noProof/>
              </w:rPr>
              <w:t>18</w:t>
            </w:r>
            <w:r>
              <w:fldChar w:fldCharType="end"/>
            </w:r>
          </w:p>
        </w:tc>
        <w:tc>
          <w:tcPr>
            <w:tcW w:w="605" w:type="pct"/>
            <w:shd w:val="clear" w:color="auto" w:fill="auto"/>
            <w:vAlign w:val="top"/>
          </w:tcPr>
          <w:p w14:paraId="78CFF190" w14:textId="3371A7C1" w:rsidR="00C76AF3" w:rsidRPr="0070400C" w:rsidRDefault="00700362" w:rsidP="00700362">
            <w:pPr>
              <w:pStyle w:val="af8"/>
              <w:jc w:val="center"/>
              <w:cnfStyle w:val="000000000000" w:firstRow="0" w:lastRow="0" w:firstColumn="0" w:lastColumn="0" w:oddVBand="0" w:evenVBand="0" w:oddHBand="0" w:evenHBand="0" w:firstRowFirstColumn="0" w:firstRowLastColumn="0" w:lastRowFirstColumn="0" w:lastRowLastColumn="0"/>
            </w:pPr>
            <w:r>
              <w:t>-</w:t>
            </w:r>
          </w:p>
        </w:tc>
      </w:tr>
      <w:tr w:rsidR="00C76AF3" w14:paraId="263F1389" w14:textId="77777777" w:rsidTr="00C76AF3">
        <w:trPr>
          <w:cantSplit/>
        </w:trPr>
        <w:tc>
          <w:tcPr>
            <w:tcW w:w="185" w:type="pct"/>
            <w:shd w:val="clear" w:color="auto" w:fill="FFFFFF" w:themeFill="background1"/>
            <w:vAlign w:val="top"/>
          </w:tcPr>
          <w:p w14:paraId="7418F798" w14:textId="77777777" w:rsidR="00C76AF3" w:rsidRPr="008F16A8" w:rsidRDefault="00C76AF3" w:rsidP="00C76AF3">
            <w:pPr>
              <w:pStyle w:val="af8"/>
              <w:keepNext/>
              <w:numPr>
                <w:ilvl w:val="0"/>
                <w:numId w:val="14"/>
              </w:numPr>
              <w:ind w:left="0" w:firstLine="0"/>
              <w:cnfStyle w:val="001000000000" w:firstRow="0" w:lastRow="0" w:firstColumn="1" w:lastColumn="0" w:oddVBand="0" w:evenVBand="0" w:oddHBand="0" w:evenHBand="0" w:firstRowFirstColumn="0" w:firstRowLastColumn="0" w:lastRowFirstColumn="0" w:lastRowLastColumn="0"/>
            </w:pPr>
          </w:p>
        </w:tc>
        <w:tc>
          <w:tcPr>
            <w:tcW w:w="4815" w:type="pct"/>
            <w:gridSpan w:val="4"/>
            <w:vAlign w:val="top"/>
          </w:tcPr>
          <w:p w14:paraId="7CDF86B0" w14:textId="523079F7" w:rsidR="00C76AF3" w:rsidRPr="0070400C" w:rsidRDefault="00C76AF3" w:rsidP="00C76AF3">
            <w:pPr>
              <w:pStyle w:val="af8"/>
              <w:keepNext/>
              <w:jc w:val="center"/>
            </w:pPr>
            <w:r w:rsidRPr="0070400C">
              <w:rPr>
                <w:b/>
              </w:rPr>
              <w:t>Менее значимые обстоятельства</w:t>
            </w:r>
            <w:r w:rsidRPr="0070400C">
              <w:rPr>
                <w:rStyle w:val="afd"/>
                <w:b/>
              </w:rPr>
              <w:footnoteReference w:id="1"/>
            </w:r>
          </w:p>
        </w:tc>
      </w:tr>
      <w:tr w:rsidR="006643D7" w:rsidRPr="00A301B4" w14:paraId="37FA24F7"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5CDD4383"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2F73E324" w14:textId="3A41215D"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_Ref59097295 \h </w:instrText>
            </w:r>
            <w:r w:rsidR="002D33A7">
              <w:instrText xml:space="preserve"> \* MERGEFORMAT </w:instrText>
            </w:r>
            <w:r w:rsidRPr="0070400C">
              <w:fldChar w:fldCharType="separate"/>
            </w:r>
            <w:r w:rsidR="002D6267">
              <w:t>Обязательный аудит</w:t>
            </w:r>
            <w:r w:rsidRPr="0070400C">
              <w:fldChar w:fldCharType="end"/>
            </w:r>
          </w:p>
        </w:tc>
        <w:tc>
          <w:tcPr>
            <w:tcW w:w="2118" w:type="pct"/>
            <w:vAlign w:val="top"/>
          </w:tcPr>
          <w:p w14:paraId="0BDD9ACC" w14:textId="2D63D4AA" w:rsidR="00C76AF3" w:rsidRPr="0070400C" w:rsidRDefault="002978BF" w:rsidP="002978BF">
            <w:pPr>
              <w:pStyle w:val="af8"/>
              <w:cnfStyle w:val="000000000000" w:firstRow="0" w:lastRow="0" w:firstColumn="0" w:lastColumn="0" w:oddVBand="0" w:evenVBand="0" w:oddHBand="0" w:evenHBand="0" w:firstRowFirstColumn="0" w:firstRowLastColumn="0" w:lastRowFirstColumn="0" w:lastRowLastColumn="0"/>
            </w:pPr>
            <w:r w:rsidRPr="002978BF">
              <w:t>Проводить обязательный а</w:t>
            </w:r>
            <w:r>
              <w:t>удит бухгалтерской отчетности, либо оценить риск вероятности привлечения к административной ответственности</w:t>
            </w:r>
          </w:p>
        </w:tc>
        <w:tc>
          <w:tcPr>
            <w:tcW w:w="721" w:type="pct"/>
            <w:vAlign w:val="top"/>
          </w:tcPr>
          <w:p w14:paraId="5F36E5B8" w14:textId="59A4545B"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_Ref59097295 \r \h </w:instrText>
            </w:r>
            <w:r w:rsidR="002D33A7">
              <w:instrText xml:space="preserve"> \* MERGEFORMAT </w:instrText>
            </w:r>
            <w:r>
              <w:fldChar w:fldCharType="separate"/>
            </w:r>
            <w:r w:rsidR="002D6267">
              <w:t>Риск 11</w:t>
            </w:r>
            <w:r>
              <w:fldChar w:fldCharType="end"/>
            </w:r>
            <w:r>
              <w:t xml:space="preserve"> на стр. </w:t>
            </w:r>
            <w:r>
              <w:fldChar w:fldCharType="begin"/>
            </w:r>
            <w:r>
              <w:instrText xml:space="preserve"> PAGEREF _Ref59097295 \h </w:instrText>
            </w:r>
            <w:r>
              <w:fldChar w:fldCharType="separate"/>
            </w:r>
            <w:r w:rsidR="002D6267">
              <w:rPr>
                <w:noProof/>
              </w:rPr>
              <w:t>20</w:t>
            </w:r>
            <w:r>
              <w:fldChar w:fldCharType="end"/>
            </w:r>
          </w:p>
        </w:tc>
        <w:tc>
          <w:tcPr>
            <w:tcW w:w="605" w:type="pct"/>
            <w:shd w:val="clear" w:color="auto" w:fill="auto"/>
            <w:vAlign w:val="top"/>
          </w:tcPr>
          <w:p w14:paraId="4F8838DC" w14:textId="51BD526E" w:rsidR="00C76AF3" w:rsidRPr="0070400C" w:rsidRDefault="00700362" w:rsidP="002D33A7">
            <w:pPr>
              <w:pStyle w:val="af8"/>
              <w:jc w:val="right"/>
              <w:cnfStyle w:val="000000000000" w:firstRow="0" w:lastRow="0" w:firstColumn="0" w:lastColumn="0" w:oddVBand="0" w:evenVBand="0" w:oddHBand="0" w:evenHBand="0" w:firstRowFirstColumn="0" w:firstRowLastColumn="0" w:lastRowFirstColumn="0" w:lastRowLastColumn="0"/>
            </w:pPr>
            <w:r w:rsidRPr="00700362">
              <w:t>50</w:t>
            </w:r>
          </w:p>
        </w:tc>
      </w:tr>
      <w:tr w:rsidR="006643D7" w:rsidRPr="00A301B4" w14:paraId="3A3D0E94"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6B0CD423"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663330EF" w14:textId="341AF9D3"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_Ref59453175 \h </w:instrText>
            </w:r>
            <w:r w:rsidR="002D33A7">
              <w:instrText xml:space="preserve"> \* MERGEFORMAT </w:instrText>
            </w:r>
            <w:r w:rsidRPr="0070400C">
              <w:fldChar w:fldCharType="separate"/>
            </w:r>
            <w:r w:rsidR="002D6267">
              <w:t>Существует вероятность завышения</w:t>
            </w:r>
            <w:r w:rsidR="002D6267" w:rsidRPr="00F358AF">
              <w:t xml:space="preserve"> дебиторской задолженности</w:t>
            </w:r>
            <w:r w:rsidR="002D6267">
              <w:t>, которая может являться сомнительной и безнадежной</w:t>
            </w:r>
            <w:r w:rsidRPr="0070400C">
              <w:fldChar w:fldCharType="end"/>
            </w:r>
          </w:p>
        </w:tc>
        <w:tc>
          <w:tcPr>
            <w:tcW w:w="2118" w:type="pct"/>
            <w:vAlign w:val="top"/>
          </w:tcPr>
          <w:p w14:paraId="54E92DB2" w14:textId="31D0CA60" w:rsidR="00C76AF3" w:rsidRPr="0070400C" w:rsidRDefault="00967670" w:rsidP="00C76AF3">
            <w:pPr>
              <w:pStyle w:val="af8"/>
              <w:cnfStyle w:val="000000000000" w:firstRow="0" w:lastRow="0" w:firstColumn="0" w:lastColumn="0" w:oddVBand="0" w:evenVBand="0" w:oddHBand="0" w:evenHBand="0" w:firstRowFirstColumn="0" w:firstRowLastColumn="0" w:lastRowFirstColumn="0" w:lastRowLastColumn="0"/>
            </w:pPr>
            <w:r w:rsidRPr="00967670">
              <w:t>При признаках сомнения в погашении дебиторской задолженности создавать</w:t>
            </w:r>
            <w:r>
              <w:t xml:space="preserve"> резервы по сомнительным долгам</w:t>
            </w:r>
          </w:p>
        </w:tc>
        <w:tc>
          <w:tcPr>
            <w:tcW w:w="721" w:type="pct"/>
            <w:vAlign w:val="top"/>
          </w:tcPr>
          <w:p w14:paraId="1F8177CC" w14:textId="56D0A695"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_Ref59453175 \r \h </w:instrText>
            </w:r>
            <w:r w:rsidR="002D33A7">
              <w:instrText xml:space="preserve"> \* MERGEFORMAT </w:instrText>
            </w:r>
            <w:r>
              <w:fldChar w:fldCharType="separate"/>
            </w:r>
            <w:r w:rsidR="002D6267">
              <w:t>Риск 12</w:t>
            </w:r>
            <w:r>
              <w:fldChar w:fldCharType="end"/>
            </w:r>
            <w:r>
              <w:t xml:space="preserve"> на стр. </w:t>
            </w:r>
            <w:r>
              <w:fldChar w:fldCharType="begin"/>
            </w:r>
            <w:r>
              <w:instrText xml:space="preserve"> PAGEREF _Ref59453175 \h </w:instrText>
            </w:r>
            <w:r>
              <w:fldChar w:fldCharType="separate"/>
            </w:r>
            <w:r w:rsidR="002D6267">
              <w:rPr>
                <w:noProof/>
              </w:rPr>
              <w:t>21</w:t>
            </w:r>
            <w:r>
              <w:fldChar w:fldCharType="end"/>
            </w:r>
          </w:p>
        </w:tc>
        <w:tc>
          <w:tcPr>
            <w:tcW w:w="605" w:type="pct"/>
            <w:shd w:val="clear" w:color="auto" w:fill="auto"/>
            <w:vAlign w:val="top"/>
          </w:tcPr>
          <w:p w14:paraId="108ADC96" w14:textId="5BA9C23A" w:rsidR="00C76AF3" w:rsidRPr="0070400C" w:rsidRDefault="00700362" w:rsidP="00700362">
            <w:pPr>
              <w:pStyle w:val="af8"/>
              <w:jc w:val="right"/>
              <w:cnfStyle w:val="000000000000" w:firstRow="0" w:lastRow="0" w:firstColumn="0" w:lastColumn="0" w:oddVBand="0" w:evenVBand="0" w:oddHBand="0" w:evenHBand="0" w:firstRowFirstColumn="0" w:firstRowLastColumn="0" w:lastRowFirstColumn="0" w:lastRowLastColumn="0"/>
            </w:pPr>
            <w:r w:rsidRPr="00700362">
              <w:t>143</w:t>
            </w:r>
            <w:r>
              <w:t> </w:t>
            </w:r>
            <w:r w:rsidRPr="00700362">
              <w:t>623</w:t>
            </w:r>
          </w:p>
        </w:tc>
      </w:tr>
      <w:tr w:rsidR="006643D7" w:rsidRPr="00A301B4" w14:paraId="279A1655"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01481A35"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46221887" w14:textId="55EDE5D2"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_Ref59188282 \h </w:instrText>
            </w:r>
            <w:r w:rsidR="002D33A7">
              <w:instrText xml:space="preserve"> \* MERGEFORMAT </w:instrText>
            </w:r>
            <w:r w:rsidRPr="0070400C">
              <w:fldChar w:fldCharType="separate"/>
            </w:r>
            <w:r w:rsidR="002D6267">
              <w:t>Не начисляются проценты по займам полученным</w:t>
            </w:r>
            <w:r w:rsidRPr="0070400C">
              <w:fldChar w:fldCharType="end"/>
            </w:r>
          </w:p>
        </w:tc>
        <w:tc>
          <w:tcPr>
            <w:tcW w:w="2118" w:type="pct"/>
            <w:vAlign w:val="top"/>
          </w:tcPr>
          <w:p w14:paraId="2513D281" w14:textId="064C0591" w:rsidR="00C76AF3" w:rsidRPr="0070400C" w:rsidRDefault="005E2F0E" w:rsidP="005E2F0E">
            <w:pPr>
              <w:pStyle w:val="af8"/>
              <w:cnfStyle w:val="000000000000" w:firstRow="0" w:lastRow="0" w:firstColumn="0" w:lastColumn="0" w:oddVBand="0" w:evenVBand="0" w:oddHBand="0" w:evenHBand="0" w:firstRowFirstColumn="0" w:firstRowLastColumn="0" w:lastRowFirstColumn="0" w:lastRowLastColumn="0"/>
            </w:pPr>
            <w:r w:rsidRPr="005E2F0E">
              <w:t xml:space="preserve">Начислять проценты к </w:t>
            </w:r>
            <w:r>
              <w:t>уплате</w:t>
            </w:r>
            <w:r w:rsidRPr="005E2F0E">
              <w:t xml:space="preserve"> при </w:t>
            </w:r>
            <w:r>
              <w:t>условии вероятного их погашения</w:t>
            </w:r>
          </w:p>
        </w:tc>
        <w:tc>
          <w:tcPr>
            <w:tcW w:w="721" w:type="pct"/>
            <w:vAlign w:val="top"/>
          </w:tcPr>
          <w:p w14:paraId="02A5F4A1" w14:textId="25CD795E"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_Ref59188282 \r \h </w:instrText>
            </w:r>
            <w:r w:rsidR="002D33A7">
              <w:instrText xml:space="preserve"> \* MERGEFORMAT </w:instrText>
            </w:r>
            <w:r>
              <w:fldChar w:fldCharType="separate"/>
            </w:r>
            <w:r w:rsidR="002D6267">
              <w:t>Риск 13</w:t>
            </w:r>
            <w:r>
              <w:fldChar w:fldCharType="end"/>
            </w:r>
            <w:r>
              <w:t xml:space="preserve"> на стр. </w:t>
            </w:r>
            <w:r>
              <w:fldChar w:fldCharType="begin"/>
            </w:r>
            <w:r>
              <w:instrText xml:space="preserve"> PAGEREF _Ref59188282 \h </w:instrText>
            </w:r>
            <w:r>
              <w:fldChar w:fldCharType="separate"/>
            </w:r>
            <w:r w:rsidR="002D6267">
              <w:rPr>
                <w:noProof/>
              </w:rPr>
              <w:t>23</w:t>
            </w:r>
            <w:r>
              <w:fldChar w:fldCharType="end"/>
            </w:r>
          </w:p>
        </w:tc>
        <w:tc>
          <w:tcPr>
            <w:tcW w:w="605" w:type="pct"/>
            <w:shd w:val="clear" w:color="auto" w:fill="auto"/>
            <w:vAlign w:val="top"/>
          </w:tcPr>
          <w:p w14:paraId="047F6D8B" w14:textId="5C687564" w:rsidR="00C76AF3" w:rsidRPr="0070400C" w:rsidRDefault="00700362" w:rsidP="002D33A7">
            <w:pPr>
              <w:pStyle w:val="af8"/>
              <w:jc w:val="right"/>
              <w:cnfStyle w:val="000000000000" w:firstRow="0" w:lastRow="0" w:firstColumn="0" w:lastColumn="0" w:oddVBand="0" w:evenVBand="0" w:oddHBand="0" w:evenHBand="0" w:firstRowFirstColumn="0" w:firstRowLastColumn="0" w:lastRowFirstColumn="0" w:lastRowLastColumn="0"/>
            </w:pPr>
            <w:r w:rsidRPr="00700362">
              <w:t>748</w:t>
            </w:r>
          </w:p>
        </w:tc>
      </w:tr>
      <w:tr w:rsidR="006643D7" w:rsidRPr="00A301B4" w14:paraId="11555014"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0F06ABE2"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0DFCA557" w14:textId="1BC31BA9"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_Ref59453187 \h </w:instrText>
            </w:r>
            <w:r w:rsidR="002D33A7">
              <w:instrText xml:space="preserve"> \* MERGEFORMAT </w:instrText>
            </w:r>
            <w:r w:rsidRPr="0070400C">
              <w:fldChar w:fldCharType="separate"/>
            </w:r>
            <w:r w:rsidR="002D6267">
              <w:t>Отсутствие права применения упрощенного бухгалтерского учета и составления упрощенных форм бухгалтерской отчетности</w:t>
            </w:r>
            <w:r w:rsidRPr="0070400C">
              <w:fldChar w:fldCharType="end"/>
            </w:r>
          </w:p>
        </w:tc>
        <w:tc>
          <w:tcPr>
            <w:tcW w:w="2118" w:type="pct"/>
            <w:vAlign w:val="top"/>
          </w:tcPr>
          <w:p w14:paraId="305FC2D6" w14:textId="03EE4928" w:rsidR="00C76AF3" w:rsidRPr="0070400C" w:rsidRDefault="00A53F11" w:rsidP="00C76AF3">
            <w:pPr>
              <w:pStyle w:val="af8"/>
              <w:cnfStyle w:val="000000000000" w:firstRow="0" w:lastRow="0" w:firstColumn="0" w:lastColumn="0" w:oddVBand="0" w:evenVBand="0" w:oddHBand="0" w:evenHBand="0" w:firstRowFirstColumn="0" w:firstRowLastColumn="0" w:lastRowFirstColumn="0" w:lastRowLastColumn="0"/>
            </w:pPr>
            <w:r w:rsidRPr="00A53F11">
              <w:t>Применять в полном объеме требования действующего законодательства о бухгалтерском учете, в т.ч. составлять все обязательные</w:t>
            </w:r>
            <w:r>
              <w:t xml:space="preserve"> формы бухгалтерской отчетности</w:t>
            </w:r>
          </w:p>
        </w:tc>
        <w:tc>
          <w:tcPr>
            <w:tcW w:w="721" w:type="pct"/>
            <w:vAlign w:val="top"/>
          </w:tcPr>
          <w:p w14:paraId="16D8F370" w14:textId="486DE1C4"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_Ref59453187 \r \h </w:instrText>
            </w:r>
            <w:r w:rsidR="002D33A7">
              <w:instrText xml:space="preserve"> \* MERGEFORMAT </w:instrText>
            </w:r>
            <w:r>
              <w:fldChar w:fldCharType="separate"/>
            </w:r>
            <w:r w:rsidR="002D6267">
              <w:t>Риск 14</w:t>
            </w:r>
            <w:r>
              <w:fldChar w:fldCharType="end"/>
            </w:r>
            <w:r>
              <w:t xml:space="preserve"> на стр. </w:t>
            </w:r>
            <w:r>
              <w:fldChar w:fldCharType="begin"/>
            </w:r>
            <w:r>
              <w:instrText xml:space="preserve"> PAGEREF _Ref59453187 \h </w:instrText>
            </w:r>
            <w:r>
              <w:fldChar w:fldCharType="separate"/>
            </w:r>
            <w:r w:rsidR="002D6267">
              <w:rPr>
                <w:noProof/>
              </w:rPr>
              <w:t>24</w:t>
            </w:r>
            <w:r>
              <w:fldChar w:fldCharType="end"/>
            </w:r>
          </w:p>
        </w:tc>
        <w:tc>
          <w:tcPr>
            <w:tcW w:w="605" w:type="pct"/>
            <w:shd w:val="clear" w:color="auto" w:fill="auto"/>
            <w:vAlign w:val="top"/>
          </w:tcPr>
          <w:p w14:paraId="64C2697A" w14:textId="1DC054C6" w:rsidR="00C76AF3" w:rsidRPr="0070400C" w:rsidRDefault="00700362" w:rsidP="002D33A7">
            <w:pPr>
              <w:pStyle w:val="af8"/>
              <w:jc w:val="right"/>
              <w:cnfStyle w:val="000000000000" w:firstRow="0" w:lastRow="0" w:firstColumn="0" w:lastColumn="0" w:oddVBand="0" w:evenVBand="0" w:oddHBand="0" w:evenHBand="0" w:firstRowFirstColumn="0" w:firstRowLastColumn="0" w:lastRowFirstColumn="0" w:lastRowLastColumn="0"/>
            </w:pPr>
            <w:r w:rsidRPr="00700362">
              <w:t>147</w:t>
            </w:r>
          </w:p>
        </w:tc>
      </w:tr>
      <w:tr w:rsidR="006643D7" w:rsidRPr="00A301B4" w14:paraId="1A5D2759"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0F7164F4"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0C3AA5C2" w14:textId="1A683D65"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_Ref59453190 \h </w:instrText>
            </w:r>
            <w:r w:rsidR="002D33A7">
              <w:instrText xml:space="preserve"> \* MERGEFORMAT </w:instrText>
            </w:r>
            <w:r w:rsidRPr="0070400C">
              <w:fldChar w:fldCharType="separate"/>
            </w:r>
            <w:r w:rsidR="002D6267">
              <w:t>Краткосрочные</w:t>
            </w:r>
            <w:r w:rsidR="002D6267" w:rsidRPr="00D35A60">
              <w:t xml:space="preserve"> </w:t>
            </w:r>
            <w:r w:rsidR="002D6267">
              <w:t>заемные обязательства отражались</w:t>
            </w:r>
            <w:r w:rsidR="002D6267" w:rsidRPr="00D35A60">
              <w:t xml:space="preserve"> в составе </w:t>
            </w:r>
            <w:r w:rsidR="002D6267">
              <w:t>долгосрочных</w:t>
            </w:r>
            <w:r w:rsidR="002D6267" w:rsidRPr="00D35A60">
              <w:t xml:space="preserve"> обязательств</w:t>
            </w:r>
            <w:r w:rsidRPr="0070400C">
              <w:fldChar w:fldCharType="end"/>
            </w:r>
          </w:p>
        </w:tc>
        <w:tc>
          <w:tcPr>
            <w:tcW w:w="2118" w:type="pct"/>
            <w:vAlign w:val="top"/>
          </w:tcPr>
          <w:p w14:paraId="40F5BC89" w14:textId="1377C3DE" w:rsidR="00C76AF3" w:rsidRPr="0070400C" w:rsidRDefault="004454CE" w:rsidP="00C76AF3">
            <w:pPr>
              <w:pStyle w:val="af8"/>
              <w:cnfStyle w:val="000000000000" w:firstRow="0" w:lastRow="0" w:firstColumn="0" w:lastColumn="0" w:oddVBand="0" w:evenVBand="0" w:oddHBand="0" w:evenHBand="0" w:firstRowFirstColumn="0" w:firstRowLastColumn="0" w:lastRowFirstColumn="0" w:lastRowLastColumn="0"/>
            </w:pPr>
            <w:r w:rsidRPr="004454CE">
              <w:t>Обязательства со сроком погашения менее года после отчетной даты или бессрочные отражать в сос</w:t>
            </w:r>
            <w:r>
              <w:t>таве краткосрочных обязательств</w:t>
            </w:r>
          </w:p>
        </w:tc>
        <w:tc>
          <w:tcPr>
            <w:tcW w:w="721" w:type="pct"/>
            <w:vAlign w:val="top"/>
          </w:tcPr>
          <w:p w14:paraId="40F43124" w14:textId="40C79EDA" w:rsidR="00C76AF3" w:rsidRPr="0070400C" w:rsidRDefault="0070400C" w:rsidP="0070400C">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_Ref59453190 \r \h </w:instrText>
            </w:r>
            <w:r w:rsidR="002D33A7">
              <w:instrText xml:space="preserve"> \* MERGEFORMAT </w:instrText>
            </w:r>
            <w:r>
              <w:fldChar w:fldCharType="separate"/>
            </w:r>
            <w:r w:rsidR="002D6267">
              <w:t>Риск 15</w:t>
            </w:r>
            <w:r>
              <w:fldChar w:fldCharType="end"/>
            </w:r>
            <w:r>
              <w:t xml:space="preserve"> на стр. </w:t>
            </w:r>
            <w:r>
              <w:fldChar w:fldCharType="begin"/>
            </w:r>
            <w:r>
              <w:instrText xml:space="preserve"> PAGEREF _Ref59453190 \h </w:instrText>
            </w:r>
            <w:r>
              <w:fldChar w:fldCharType="separate"/>
            </w:r>
            <w:r w:rsidR="002D6267">
              <w:rPr>
                <w:noProof/>
              </w:rPr>
              <w:t>26</w:t>
            </w:r>
            <w:r>
              <w:fldChar w:fldCharType="end"/>
            </w:r>
          </w:p>
        </w:tc>
        <w:tc>
          <w:tcPr>
            <w:tcW w:w="605" w:type="pct"/>
            <w:shd w:val="clear" w:color="auto" w:fill="auto"/>
            <w:vAlign w:val="top"/>
          </w:tcPr>
          <w:p w14:paraId="2E4EA6AE" w14:textId="3E702402" w:rsidR="00C76AF3" w:rsidRPr="0070400C" w:rsidRDefault="004F08BF" w:rsidP="004F08BF">
            <w:pPr>
              <w:pStyle w:val="af8"/>
              <w:jc w:val="right"/>
              <w:cnfStyle w:val="000000000000" w:firstRow="0" w:lastRow="0" w:firstColumn="0" w:lastColumn="0" w:oddVBand="0" w:evenVBand="0" w:oddHBand="0" w:evenHBand="0" w:firstRowFirstColumn="0" w:firstRowLastColumn="0" w:lastRowFirstColumn="0" w:lastRowLastColumn="0"/>
            </w:pPr>
            <w:r w:rsidRPr="004F08BF">
              <w:t>4</w:t>
            </w:r>
            <w:r>
              <w:t> </w:t>
            </w:r>
            <w:r w:rsidRPr="004F08BF">
              <w:t>036</w:t>
            </w:r>
          </w:p>
        </w:tc>
      </w:tr>
      <w:tr w:rsidR="006643D7" w:rsidRPr="00A301B4" w14:paraId="2DF7F611" w14:textId="77777777" w:rsidTr="00244874">
        <w:trPr>
          <w:cantSplit/>
        </w:trPr>
        <w:tc>
          <w:tcPr>
            <w:cnfStyle w:val="001000000000" w:firstRow="0" w:lastRow="0" w:firstColumn="1" w:lastColumn="0" w:oddVBand="0" w:evenVBand="0" w:oddHBand="0" w:evenHBand="0" w:firstRowFirstColumn="0" w:firstRowLastColumn="0" w:lastRowFirstColumn="0" w:lastRowLastColumn="0"/>
            <w:tcW w:w="185" w:type="pct"/>
            <w:shd w:val="clear" w:color="auto" w:fill="FFFFFF" w:themeFill="background1"/>
            <w:vAlign w:val="top"/>
          </w:tcPr>
          <w:p w14:paraId="5039424E" w14:textId="77777777" w:rsidR="00C76AF3" w:rsidRPr="008F16A8" w:rsidRDefault="00C76AF3" w:rsidP="00C76AF3">
            <w:pPr>
              <w:pStyle w:val="af8"/>
              <w:numPr>
                <w:ilvl w:val="1"/>
                <w:numId w:val="14"/>
              </w:numPr>
              <w:ind w:left="0" w:firstLine="0"/>
            </w:pPr>
          </w:p>
        </w:tc>
        <w:tc>
          <w:tcPr>
            <w:tcW w:w="1371" w:type="pct"/>
            <w:shd w:val="clear" w:color="auto" w:fill="auto"/>
            <w:vAlign w:val="top"/>
          </w:tcPr>
          <w:p w14:paraId="3FB18932" w14:textId="2F7DB717" w:rsidR="00C76AF3" w:rsidRPr="0070400C" w:rsidRDefault="00C76AF3" w:rsidP="00C76AF3">
            <w:pPr>
              <w:pStyle w:val="af8"/>
              <w:cnfStyle w:val="000000000000" w:firstRow="0" w:lastRow="0" w:firstColumn="0" w:lastColumn="0" w:oddVBand="0" w:evenVBand="0" w:oddHBand="0" w:evenHBand="0" w:firstRowFirstColumn="0" w:firstRowLastColumn="0" w:lastRowFirstColumn="0" w:lastRowLastColumn="0"/>
            </w:pPr>
            <w:r w:rsidRPr="0070400C">
              <w:fldChar w:fldCharType="begin"/>
            </w:r>
            <w:r w:rsidRPr="0070400C">
              <w:instrText xml:space="preserve"> REF _Ref59453195 \h  \* MERGEFORMAT </w:instrText>
            </w:r>
            <w:r w:rsidRPr="0070400C">
              <w:fldChar w:fldCharType="separate"/>
            </w:r>
            <w:r w:rsidR="002D6267">
              <w:t>Не ведется учет арендованных основных средств</w:t>
            </w:r>
            <w:r w:rsidRPr="0070400C">
              <w:fldChar w:fldCharType="end"/>
            </w:r>
          </w:p>
        </w:tc>
        <w:tc>
          <w:tcPr>
            <w:tcW w:w="2118" w:type="pct"/>
            <w:vAlign w:val="top"/>
          </w:tcPr>
          <w:p w14:paraId="18E91B5B" w14:textId="093D2FA1" w:rsidR="00C76AF3" w:rsidRPr="0070400C" w:rsidRDefault="00913EBC" w:rsidP="00244874">
            <w:pPr>
              <w:pStyle w:val="af8"/>
              <w:cnfStyle w:val="000000000000" w:firstRow="0" w:lastRow="0" w:firstColumn="0" w:lastColumn="0" w:oddVBand="0" w:evenVBand="0" w:oddHBand="0" w:evenHBand="0" w:firstRowFirstColumn="0" w:firstRowLastColumn="0" w:lastRowFirstColumn="0" w:lastRowLastColumn="0"/>
            </w:pPr>
            <w:r>
              <w:t>Ввести забалансов</w:t>
            </w:r>
            <w:r w:rsidR="00244874">
              <w:t>ый учет арендованных средств</w:t>
            </w:r>
            <w:r w:rsidRPr="00913EBC">
              <w:t xml:space="preserve">, либо в пояснениях к бухгалтерскому балансу и отчету о финансовых результатах раскрывать </w:t>
            </w:r>
            <w:r>
              <w:t>подробную информацию о договорах аренды</w:t>
            </w:r>
          </w:p>
        </w:tc>
        <w:tc>
          <w:tcPr>
            <w:tcW w:w="721" w:type="pct"/>
            <w:vAlign w:val="top"/>
          </w:tcPr>
          <w:p w14:paraId="7D7321F6" w14:textId="144D59C1" w:rsidR="00C76AF3" w:rsidRPr="0070400C" w:rsidRDefault="0070400C" w:rsidP="00C76AF3">
            <w:pPr>
              <w:pStyle w:val="af8"/>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_Ref59453195 \r \h </w:instrText>
            </w:r>
            <w:r>
              <w:fldChar w:fldCharType="separate"/>
            </w:r>
            <w:r w:rsidR="002D6267">
              <w:t>Риск 16</w:t>
            </w:r>
            <w:r>
              <w:fldChar w:fldCharType="end"/>
            </w:r>
            <w:r>
              <w:t xml:space="preserve"> на стр. </w:t>
            </w:r>
            <w:r>
              <w:fldChar w:fldCharType="begin"/>
            </w:r>
            <w:r>
              <w:instrText xml:space="preserve"> PAGEREF _Ref59453195 \h </w:instrText>
            </w:r>
            <w:r>
              <w:fldChar w:fldCharType="separate"/>
            </w:r>
            <w:r w:rsidR="002D6267">
              <w:rPr>
                <w:noProof/>
              </w:rPr>
              <w:t>27</w:t>
            </w:r>
            <w:r>
              <w:fldChar w:fldCharType="end"/>
            </w:r>
          </w:p>
        </w:tc>
        <w:tc>
          <w:tcPr>
            <w:tcW w:w="605" w:type="pct"/>
            <w:shd w:val="clear" w:color="auto" w:fill="auto"/>
            <w:vAlign w:val="top"/>
          </w:tcPr>
          <w:p w14:paraId="41CB43E1" w14:textId="6C6E8AE3" w:rsidR="00C76AF3" w:rsidRPr="0070400C" w:rsidRDefault="00334DE6" w:rsidP="00334DE6">
            <w:pPr>
              <w:pStyle w:val="af8"/>
              <w:jc w:val="right"/>
              <w:cnfStyle w:val="000000000000" w:firstRow="0" w:lastRow="0" w:firstColumn="0" w:lastColumn="0" w:oddVBand="0" w:evenVBand="0" w:oddHBand="0" w:evenHBand="0" w:firstRowFirstColumn="0" w:firstRowLastColumn="0" w:lastRowFirstColumn="0" w:lastRowLastColumn="0"/>
            </w:pPr>
            <w:r w:rsidRPr="002D33A7">
              <w:t>4</w:t>
            </w:r>
            <w:r>
              <w:t> </w:t>
            </w:r>
            <w:r w:rsidRPr="002D33A7">
              <w:t>400</w:t>
            </w:r>
          </w:p>
        </w:tc>
      </w:tr>
    </w:tbl>
    <w:p w14:paraId="173A34B6" w14:textId="028A9A5A" w:rsidR="00F6062A" w:rsidRPr="004E41F4" w:rsidRDefault="00244874" w:rsidP="00643B54">
      <w:pPr>
        <w:rPr>
          <w:szCs w:val="24"/>
        </w:rPr>
      </w:pPr>
      <w:r w:rsidRPr="004E19C7">
        <w:rPr>
          <w:noProof/>
          <w:szCs w:val="24"/>
          <w:lang w:eastAsia="ru-RU"/>
        </w:rPr>
        <mc:AlternateContent>
          <mc:Choice Requires="wps">
            <w:drawing>
              <wp:anchor distT="0" distB="0" distL="114300" distR="114300" simplePos="0" relativeHeight="251709440" behindDoc="0" locked="0" layoutInCell="1" allowOverlap="1" wp14:anchorId="51E2B795" wp14:editId="3E71FAEF">
                <wp:simplePos x="0" y="0"/>
                <wp:positionH relativeFrom="column">
                  <wp:posOffset>6795135</wp:posOffset>
                </wp:positionH>
                <wp:positionV relativeFrom="paragraph">
                  <wp:posOffset>78136</wp:posOffset>
                </wp:positionV>
                <wp:extent cx="1461135" cy="263556"/>
                <wp:effectExtent l="0" t="0" r="5715" b="3175"/>
                <wp:wrapNone/>
                <wp:docPr id="8" name="Текстовое поле 131"/>
                <wp:cNvGraphicFramePr/>
                <a:graphic xmlns:a="http://schemas.openxmlformats.org/drawingml/2006/main">
                  <a:graphicData uri="http://schemas.microsoft.com/office/word/2010/wordprocessingShape">
                    <wps:wsp>
                      <wps:cNvSpPr txBox="1"/>
                      <wps:spPr>
                        <a:xfrm>
                          <a:off x="0" y="0"/>
                          <a:ext cx="1461135" cy="2635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533D9" w14:textId="77777777" w:rsidR="00340FE3" w:rsidRPr="002E1800" w:rsidRDefault="00340FE3" w:rsidP="00244874">
                            <w:pPr>
                              <w:spacing w:after="120" w:line="240" w:lineRule="auto"/>
                              <w:ind w:firstLine="0"/>
                              <w:rPr>
                                <w:b/>
                                <w:szCs w:val="24"/>
                              </w:rPr>
                            </w:pPr>
                            <w:r w:rsidRPr="001F11D1">
                              <w:rPr>
                                <w:b/>
                                <w:szCs w:val="24"/>
                              </w:rPr>
                              <w:t>В.А. Шуляк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E2B795" id="_x0000_s1031" type="#_x0000_t202" style="position:absolute;left:0;text-align:left;margin-left:535.05pt;margin-top:6.15pt;width:115.05pt;height:2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" filled="f" stroked="f" strokeweight=".5pt">
                <v:textbox inset="0,0,0,0">
                  <w:txbxContent>
                    <w:p w14:paraId="4A9533D9" w14:textId="77777777" w:rsidR="00340FE3" w:rsidRPr="002E1800" w:rsidRDefault="00340FE3" w:rsidP="00244874">
                      <w:pPr>
                        <w:spacing w:after="120" w:line="240" w:lineRule="auto"/>
                        <w:ind w:firstLine="0"/>
                        <w:rPr>
                          <w:b/>
                          <w:szCs w:val="24"/>
                        </w:rPr>
                      </w:pPr>
                      <w:r w:rsidRPr="001F11D1">
                        <w:rPr>
                          <w:b/>
                          <w:szCs w:val="24"/>
                        </w:rPr>
                        <w:t>В.А. Шуляк</w:t>
                      </w:r>
                    </w:p>
                  </w:txbxContent>
                </v:textbox>
              </v:shape>
            </w:pict>
          </mc:Fallback>
        </mc:AlternateContent>
      </w:r>
      <w:r w:rsidRPr="004E19C7">
        <w:rPr>
          <w:noProof/>
          <w:szCs w:val="24"/>
          <w:lang w:eastAsia="ru-RU"/>
        </w:rPr>
        <mc:AlternateContent>
          <mc:Choice Requires="wps">
            <w:drawing>
              <wp:anchor distT="0" distB="0" distL="114300" distR="114300" simplePos="0" relativeHeight="251708416" behindDoc="0" locked="0" layoutInCell="1" allowOverlap="1" wp14:anchorId="4A63CAD1" wp14:editId="5284F2F1">
                <wp:simplePos x="0" y="0"/>
                <wp:positionH relativeFrom="column">
                  <wp:posOffset>2884820</wp:posOffset>
                </wp:positionH>
                <wp:positionV relativeFrom="paragraph">
                  <wp:posOffset>130175</wp:posOffset>
                </wp:positionV>
                <wp:extent cx="2767330" cy="609553"/>
                <wp:effectExtent l="0" t="0" r="13970" b="635"/>
                <wp:wrapNone/>
                <wp:docPr id="7" name="Текстовое поле 131"/>
                <wp:cNvGraphicFramePr/>
                <a:graphic xmlns:a="http://schemas.openxmlformats.org/drawingml/2006/main">
                  <a:graphicData uri="http://schemas.microsoft.com/office/word/2010/wordprocessingShape">
                    <wps:wsp>
                      <wps:cNvSpPr txBox="1"/>
                      <wps:spPr>
                        <a:xfrm>
                          <a:off x="0" y="0"/>
                          <a:ext cx="2767330" cy="609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380EA" w14:textId="41699E86" w:rsidR="00340FE3" w:rsidRPr="00EB1E4C" w:rsidRDefault="00340FE3" w:rsidP="00244874">
                            <w:pPr>
                              <w:spacing w:after="120" w:line="240" w:lineRule="auto"/>
                              <w:ind w:firstLine="0"/>
                              <w:rPr>
                                <w:b/>
                                <w:caps/>
                                <w:szCs w:val="24"/>
                              </w:rPr>
                            </w:pPr>
                            <w:r>
                              <w:rPr>
                                <w:b/>
                                <w:szCs w:val="24"/>
                              </w:rPr>
                              <w:t>Генеральный директор</w:t>
                            </w:r>
                          </w:p>
                          <w:p w14:paraId="013E3573" w14:textId="568D1566" w:rsidR="00340FE3" w:rsidRPr="00EB1E4C" w:rsidRDefault="00340FE3" w:rsidP="004E19C7">
                            <w:pPr>
                              <w:spacing w:after="120" w:line="240" w:lineRule="auto"/>
                              <w:ind w:firstLine="0"/>
                              <w:rPr>
                                <w:b/>
                                <w:caps/>
                                <w:sz w:val="16"/>
                              </w:rPr>
                            </w:pPr>
                            <w:r w:rsidRPr="00EB1E4C">
                              <w:rPr>
                                <w:sz w:val="16"/>
                              </w:rPr>
                              <w:t>Квалификационный аттестат аудитора № А031000 от 20.01.2010 без ограничения срока действия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3CAD1" id="_x0000_s1032" type="#_x0000_t202" style="position:absolute;left:0;text-align:left;margin-left:227.15pt;margin-top:10.25pt;width:217.9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" filled="f" stroked="f" strokeweight=".5pt">
                <v:textbox inset="0,0,0,0">
                  <w:txbxContent>
                    <w:p w14:paraId="276380EA" w14:textId="41699E86" w:rsidR="00340FE3" w:rsidRPr="00EB1E4C" w:rsidRDefault="00340FE3" w:rsidP="00244874">
                      <w:pPr>
                        <w:spacing w:after="120" w:line="240" w:lineRule="auto"/>
                        <w:ind w:firstLine="0"/>
                        <w:rPr>
                          <w:b/>
                          <w:caps/>
                          <w:szCs w:val="24"/>
                        </w:rPr>
                      </w:pPr>
                      <w:r>
                        <w:rPr>
                          <w:b/>
                          <w:szCs w:val="24"/>
                        </w:rPr>
                        <w:t>Генеральный директор</w:t>
                      </w:r>
                    </w:p>
                    <w:p w14:paraId="013E3573" w14:textId="568D1566" w:rsidR="00340FE3" w:rsidRPr="00EB1E4C" w:rsidRDefault="00340FE3" w:rsidP="004E19C7">
                      <w:pPr>
                        <w:spacing w:after="120" w:line="240" w:lineRule="auto"/>
                        <w:ind w:firstLine="0"/>
                        <w:rPr>
                          <w:b/>
                          <w:caps/>
                          <w:sz w:val="16"/>
                        </w:rPr>
                      </w:pPr>
                      <w:r w:rsidRPr="00EB1E4C">
                        <w:rPr>
                          <w:sz w:val="16"/>
                        </w:rPr>
                        <w:t>Квалификационный аттестат аудитора № А031000 от 20.01.2010 без ограничения срока действия</w:t>
                      </w:r>
                    </w:p>
                  </w:txbxContent>
                </v:textbox>
              </v:shape>
            </w:pict>
          </mc:Fallback>
        </mc:AlternateContent>
      </w:r>
      <w:r w:rsidRPr="004E19C7">
        <w:rPr>
          <w:noProof/>
          <w:szCs w:val="24"/>
          <w:lang w:eastAsia="ru-RU"/>
        </w:rPr>
        <mc:AlternateContent>
          <mc:Choice Requires="wps">
            <w:drawing>
              <wp:anchor distT="0" distB="0" distL="114300" distR="114300" simplePos="0" relativeHeight="251710464" behindDoc="0" locked="0" layoutInCell="1" allowOverlap="1" wp14:anchorId="66EBEAEF" wp14:editId="03F8F981">
                <wp:simplePos x="0" y="0"/>
                <wp:positionH relativeFrom="column">
                  <wp:posOffset>556802</wp:posOffset>
                </wp:positionH>
                <wp:positionV relativeFrom="paragraph">
                  <wp:posOffset>77841</wp:posOffset>
                </wp:positionV>
                <wp:extent cx="1142365" cy="315595"/>
                <wp:effectExtent l="0" t="0" r="635" b="8255"/>
                <wp:wrapNone/>
                <wp:docPr id="4" name="Текстовое поле 131"/>
                <wp:cNvGraphicFramePr/>
                <a:graphic xmlns:a="http://schemas.openxmlformats.org/drawingml/2006/main">
                  <a:graphicData uri="http://schemas.microsoft.com/office/word/2010/wordprocessingShape">
                    <wps:wsp>
                      <wps:cNvSpPr txBox="1"/>
                      <wps:spPr>
                        <a:xfrm>
                          <a:off x="0" y="0"/>
                          <a:ext cx="1142365"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2F914" w14:textId="52D88285" w:rsidR="00340FE3" w:rsidRPr="002E1800" w:rsidRDefault="00000000" w:rsidP="004E19C7">
                            <w:pPr>
                              <w:spacing w:before="240" w:line="240" w:lineRule="auto"/>
                              <w:ind w:firstLine="0"/>
                              <w:rPr>
                                <w:b/>
                                <w:szCs w:val="24"/>
                              </w:rPr>
                            </w:pPr>
                            <w:sdt>
                              <w:sdtPr>
                                <w:rPr>
                                  <w:b/>
                                  <w:szCs w:val="24"/>
                                </w:rPr>
                                <w:alias w:val="Дата публикации"/>
                                <w:tag w:val=""/>
                                <w:id w:val="-1505824885"/>
                                <w:dataBinding w:prefixMappings="xmlns:ns0='http://schemas.microsoft.com/office/2006/coverPageProps' " w:xpath="/ns0:CoverPageProperties[1]/ns0:PublishDate[1]" w:storeItemID="{55AF091B-3C7A-41E3-B477-F2FDAA23CFDA}"/>
                                <w:date w:fullDate="2020-12-21T00:00:00Z">
                                  <w:dateFormat w:val="dd.MM.yyyy"/>
                                  <w:lid w:val="ru-RU"/>
                                  <w:storeMappedDataAs w:val="dateTime"/>
                                  <w:calendar w:val="gregorian"/>
                                </w:date>
                              </w:sdtPr>
                              <w:sdtContent>
                                <w:r w:rsidR="004F08BF" w:rsidRPr="004F08BF">
                                  <w:rPr>
                                    <w:b/>
                                    <w:szCs w:val="24"/>
                                  </w:rPr>
                                  <w:t>21.12.2020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BEAEF" id="_x0000_s1033" type="#_x0000_t202" style="position:absolute;left:0;text-align:left;margin-left:43.85pt;margin-top:6.15pt;width:89.95pt;height:24.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" filled="f" stroked="f" strokeweight=".5pt">
                <v:textbox inset="0,0,0,0">
                  <w:txbxContent>
                    <w:p w14:paraId="58F2F914" w14:textId="52D88285" w:rsidR="00340FE3" w:rsidRPr="002E1800" w:rsidRDefault="00000000" w:rsidP="004E19C7">
                      <w:pPr>
                        <w:spacing w:before="240" w:line="240" w:lineRule="auto"/>
                        <w:ind w:firstLine="0"/>
                        <w:rPr>
                          <w:b/>
                          <w:szCs w:val="24"/>
                        </w:rPr>
                      </w:pPr>
                      <w:sdt>
                        <w:sdtPr>
                          <w:rPr>
                            <w:b/>
                            <w:szCs w:val="24"/>
                          </w:rPr>
                          <w:alias w:val="Дата публикации"/>
                          <w:tag w:val=""/>
                          <w:id w:val="-1505824885"/>
                          <w:dataBinding w:prefixMappings="xmlns:ns0='http://schemas.microsoft.com/office/2006/coverPageProps' " w:xpath="/ns0:CoverPageProperties[1]/ns0:PublishDate[1]" w:storeItemID="{55AF091B-3C7A-41E3-B477-F2FDAA23CFDA}"/>
                          <w:date w:fullDate="2020-12-21T00:00:00Z">
                            <w:dateFormat w:val="dd.MM.yyyy"/>
                            <w:lid w:val="ru-RU"/>
                            <w:storeMappedDataAs w:val="dateTime"/>
                            <w:calendar w:val="gregorian"/>
                          </w:date>
                        </w:sdtPr>
                        <w:sdtContent>
                          <w:r w:rsidR="004F08BF" w:rsidRPr="004F08BF">
                            <w:rPr>
                              <w:b/>
                              <w:szCs w:val="24"/>
                            </w:rPr>
                            <w:t>21.12.2020</w:t>
                          </w:r>
                        </w:sdtContent>
                      </w:sdt>
                    </w:p>
                  </w:txbxContent>
                </v:textbox>
              </v:shape>
            </w:pict>
          </mc:Fallback>
        </mc:AlternateContent>
      </w:r>
    </w:p>
    <w:sectPr w:rsidR="00F6062A" w:rsidRPr="004E41F4" w:rsidSect="00455026">
      <w:headerReference w:type="first" r:id="rId14"/>
      <w:pgSz w:w="16838" w:h="11906" w:orient="landscape"/>
      <w:pgMar w:top="1701" w:right="1134" w:bottom="85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4F0F" w14:textId="77777777" w:rsidR="00C7741F" w:rsidRDefault="00C7741F" w:rsidP="004E7B61">
      <w:pPr>
        <w:spacing w:line="240" w:lineRule="auto"/>
      </w:pPr>
      <w:r>
        <w:separator/>
      </w:r>
    </w:p>
    <w:p w14:paraId="3E87EC5C" w14:textId="77777777" w:rsidR="00C7741F" w:rsidRDefault="00C7741F"/>
  </w:endnote>
  <w:endnote w:type="continuationSeparator" w:id="0">
    <w:p w14:paraId="6B387E0C" w14:textId="77777777" w:rsidR="00C7741F" w:rsidRDefault="00C7741F" w:rsidP="004E7B61">
      <w:pPr>
        <w:spacing w:line="240" w:lineRule="auto"/>
      </w:pPr>
      <w:r>
        <w:continuationSeparator/>
      </w:r>
    </w:p>
    <w:p w14:paraId="714889DE" w14:textId="77777777" w:rsidR="00C7741F" w:rsidRDefault="00C77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B33D" w14:textId="34AB6097" w:rsidR="00340FE3" w:rsidRPr="00935A00" w:rsidRDefault="00340FE3" w:rsidP="00341C41">
    <w:pPr>
      <w:pStyle w:val="ae"/>
      <w:jc w:val="center"/>
      <w:rPr>
        <w:b/>
        <w:sz w:val="16"/>
        <w:szCs w:val="16"/>
      </w:rPr>
    </w:pPr>
    <w:r w:rsidRPr="007C520F">
      <w:rPr>
        <w:noProof/>
        <w:sz w:val="16"/>
        <w:szCs w:val="16"/>
        <w:lang w:eastAsia="ru-RU"/>
      </w:rPr>
      <w:drawing>
        <wp:anchor distT="0" distB="0" distL="114300" distR="114300" simplePos="0" relativeHeight="251661312" behindDoc="1" locked="0" layoutInCell="1" allowOverlap="1" wp14:anchorId="76BCB865" wp14:editId="40FAFC64">
          <wp:simplePos x="0" y="0"/>
          <wp:positionH relativeFrom="column">
            <wp:posOffset>-1078230</wp:posOffset>
          </wp:positionH>
          <wp:positionV relativeFrom="paragraph">
            <wp:posOffset>-276095</wp:posOffset>
          </wp:positionV>
          <wp:extent cx="11092180" cy="8775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Фон нижнего колонтитула в альбомном формате.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92180" cy="877570"/>
                  </a:xfrm>
                  <a:prstGeom prst="rect">
                    <a:avLst/>
                  </a:prstGeom>
                </pic:spPr>
              </pic:pic>
            </a:graphicData>
          </a:graphic>
          <wp14:sizeRelH relativeFrom="page">
            <wp14:pctWidth>0</wp14:pctWidth>
          </wp14:sizeRelH>
          <wp14:sizeRelV relativeFrom="page">
            <wp14:pctHeight>0</wp14:pctHeight>
          </wp14:sizeRelV>
        </wp:anchor>
      </w:drawing>
    </w:r>
    <w:sdt>
      <w:sdtPr>
        <w:id w:val="-572653402"/>
        <w:docPartObj>
          <w:docPartGallery w:val="Page Numbers (Bottom of Page)"/>
          <w:docPartUnique/>
        </w:docPartObj>
      </w:sdtPr>
      <w:sdtEndPr>
        <w:rPr>
          <w:b/>
          <w:sz w:val="16"/>
          <w:szCs w:val="16"/>
        </w:rPr>
      </w:sdtEndPr>
      <w:sdtContent>
        <w:sdt>
          <w:sdtPr>
            <w:rPr>
              <w:b/>
              <w:i/>
              <w:color w:val="000000" w:themeColor="text1"/>
              <w:sz w:val="16"/>
              <w:szCs w:val="16"/>
            </w:rPr>
            <w:alias w:val="Тема"/>
            <w:tag w:val=""/>
            <w:id w:val="400408189"/>
            <w:placeholder>
              <w:docPart w:val="0837C4236CCE4A50B4B7D71F985A607F"/>
            </w:placeholder>
            <w:dataBinding w:prefixMappings="xmlns:ns0='http://purl.org/dc/elements/1.1/' xmlns:ns1='http://schemas.openxmlformats.org/package/2006/metadata/core-properties' " w:xpath="/ns1:coreProperties[1]/ns0:subject[1]" w:storeItemID="{6C3C8BC8-F283-45AE-878A-BAB7291924A1}"/>
            <w:text/>
          </w:sdtPr>
          <w:sdtContent>
            <w:r>
              <w:rPr>
                <w:b/>
                <w:i/>
                <w:color w:val="000000" w:themeColor="text1"/>
                <w:sz w:val="16"/>
                <w:szCs w:val="16"/>
              </w:rPr>
              <w:t>Отчет по результатам финансовой проверки</w:t>
            </w:r>
          </w:sdtContent>
        </w:sdt>
        <w:r>
          <w:rPr>
            <w:b/>
            <w:i/>
            <w:color w:val="000000" w:themeColor="text1"/>
            <w:sz w:val="16"/>
            <w:szCs w:val="16"/>
          </w:rPr>
          <w:br/>
        </w:r>
        <w:sdt>
          <w:sdtPr>
            <w:rPr>
              <w:b/>
              <w:i/>
              <w:color w:val="000000" w:themeColor="text1"/>
              <w:sz w:val="16"/>
              <w:szCs w:val="16"/>
            </w:rPr>
            <w:alias w:val="Название"/>
            <w:tag w:val=""/>
            <w:id w:val="662051047"/>
            <w:dataBinding w:prefixMappings="xmlns:ns0='http://purl.org/dc/elements/1.1/' xmlns:ns1='http://schemas.openxmlformats.org/package/2006/metadata/core-properties' " w:xpath="/ns1:coreProperties[1]/ns0:title[1]" w:storeItemID="{6C3C8BC8-F283-45AE-878A-BAB7291924A1}"/>
            <w:text/>
          </w:sdtPr>
          <w:sdtContent>
            <w:r w:rsidR="002D6267">
              <w:rPr>
                <w:b/>
                <w:i/>
                <w:color w:val="000000" w:themeColor="text1"/>
                <w:sz w:val="16"/>
                <w:szCs w:val="16"/>
              </w:rPr>
              <w:t>ООО «XXX»</w:t>
            </w:r>
          </w:sdtContent>
        </w:sdt>
        <w:r w:rsidRPr="00935A00">
          <w:rPr>
            <w:b/>
            <w:i/>
            <w:color w:val="000000" w:themeColor="text1"/>
            <w:sz w:val="16"/>
            <w:szCs w:val="16"/>
          </w:rPr>
          <w:t xml:space="preserve"> за </w:t>
        </w:r>
        <w:sdt>
          <w:sdtPr>
            <w:rPr>
              <w:b/>
              <w:i/>
              <w:color w:val="000000" w:themeColor="text1"/>
              <w:sz w:val="16"/>
              <w:szCs w:val="16"/>
            </w:rPr>
            <w:alias w:val="Ключевые слова"/>
            <w:tag w:val=""/>
            <w:id w:val="-1616131891"/>
            <w:placeholder>
              <w:docPart w:val="5EC0F4A5EC7D490F9BAEEAC253856127"/>
            </w:placeholder>
            <w:dataBinding w:prefixMappings="xmlns:ns0='http://purl.org/dc/elements/1.1/' xmlns:ns1='http://schemas.openxmlformats.org/package/2006/metadata/core-properties' " w:xpath="/ns1:coreProperties[1]/ns1:keywords[1]" w:storeItemID="{6C3C8BC8-F283-45AE-878A-BAB7291924A1}"/>
            <w:text/>
          </w:sdtPr>
          <w:sdtContent>
            <w:r>
              <w:rPr>
                <w:b/>
                <w:i/>
                <w:color w:val="000000" w:themeColor="text1"/>
                <w:sz w:val="16"/>
                <w:szCs w:val="16"/>
              </w:rPr>
              <w:t>период с 01.01.2018 по 30.09.2020</w:t>
            </w:r>
          </w:sdtContent>
        </w:sdt>
      </w:sdtContent>
    </w:sdt>
  </w:p>
  <w:p w14:paraId="7CEEF868" w14:textId="78B1BD53" w:rsidR="00340FE3" w:rsidRPr="00314601" w:rsidRDefault="00340FE3" w:rsidP="00341C41">
    <w:pPr>
      <w:pStyle w:val="ae"/>
      <w:spacing w:after="360"/>
      <w:ind w:left="-1701"/>
      <w:jc w:val="right"/>
      <w:rPr>
        <w:sz w:val="16"/>
        <w:szCs w:val="16"/>
      </w:rPr>
    </w:pPr>
    <w:r w:rsidRPr="002E1800">
      <w:rPr>
        <w:sz w:val="16"/>
        <w:szCs w:val="16"/>
      </w:rPr>
      <w:fldChar w:fldCharType="begin"/>
    </w:r>
    <w:r w:rsidRPr="002E1800">
      <w:rPr>
        <w:sz w:val="16"/>
        <w:szCs w:val="16"/>
      </w:rPr>
      <w:instrText>PAGE   \* MERGEFORMAT</w:instrText>
    </w:r>
    <w:r w:rsidRPr="002E1800">
      <w:rPr>
        <w:sz w:val="16"/>
        <w:szCs w:val="16"/>
      </w:rPr>
      <w:fldChar w:fldCharType="separate"/>
    </w:r>
    <w:r w:rsidR="00244874">
      <w:rPr>
        <w:noProof/>
        <w:sz w:val="16"/>
        <w:szCs w:val="16"/>
      </w:rPr>
      <w:t>30</w:t>
    </w:r>
    <w:r w:rsidRPr="002E180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605F" w14:textId="77777777" w:rsidR="00340FE3" w:rsidRPr="00DB3F53" w:rsidRDefault="00340FE3" w:rsidP="00DB3F53">
    <w:pPr>
      <w:pStyle w:val="ae"/>
      <w:ind w:left="-1701"/>
      <w:rPr>
        <w:szCs w:val="24"/>
      </w:rPr>
    </w:pPr>
    <w:r>
      <w:rPr>
        <w:noProof/>
        <w:szCs w:val="24"/>
        <w:lang w:eastAsia="ru-RU"/>
      </w:rPr>
      <w:drawing>
        <wp:inline distT="0" distB="0" distL="0" distR="0" wp14:anchorId="676711B3" wp14:editId="781EDD29">
          <wp:extent cx="11081442" cy="8767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Фон нижнего колонтитула в альбомном формате.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9216" cy="9018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315E" w14:textId="77777777" w:rsidR="00C7741F" w:rsidRDefault="00C7741F" w:rsidP="004E7B61">
      <w:pPr>
        <w:spacing w:line="240" w:lineRule="auto"/>
      </w:pPr>
      <w:r>
        <w:separator/>
      </w:r>
    </w:p>
    <w:p w14:paraId="2FCBAD1B" w14:textId="77777777" w:rsidR="00C7741F" w:rsidRDefault="00C7741F"/>
  </w:footnote>
  <w:footnote w:type="continuationSeparator" w:id="0">
    <w:p w14:paraId="66C607B2" w14:textId="77777777" w:rsidR="00C7741F" w:rsidRDefault="00C7741F" w:rsidP="004E7B61">
      <w:pPr>
        <w:spacing w:line="240" w:lineRule="auto"/>
      </w:pPr>
      <w:r>
        <w:continuationSeparator/>
      </w:r>
    </w:p>
    <w:p w14:paraId="5622298E" w14:textId="77777777" w:rsidR="00C7741F" w:rsidRDefault="00C7741F"/>
  </w:footnote>
  <w:footnote w:id="1">
    <w:p w14:paraId="39499F5E" w14:textId="0F40B7E6" w:rsidR="00C76AF3" w:rsidRDefault="00C76AF3">
      <w:pPr>
        <w:pStyle w:val="aff8"/>
      </w:pPr>
      <w:r>
        <w:rPr>
          <w:rStyle w:val="afd"/>
        </w:rPr>
        <w:footnoteRef/>
      </w:r>
      <w:r>
        <w:t xml:space="preserve"> П</w:t>
      </w:r>
      <w:r w:rsidRPr="00062743">
        <w:t>ри проведении обязательного аудита су</w:t>
      </w:r>
      <w:r>
        <w:t>ществует высокая вероятность не</w:t>
      </w:r>
      <w:r w:rsidRPr="00062743">
        <w:t>подтверждения достоверности</w:t>
      </w:r>
      <w:r>
        <w:t xml:space="preserve"> бухгалтерской отчетности со стороны аудиторов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E09F" w14:textId="77777777" w:rsidR="00340FE3" w:rsidRPr="004E7B61" w:rsidRDefault="00340FE3" w:rsidP="00F4540A">
    <w:pPr>
      <w:pStyle w:val="ac"/>
      <w:ind w:left="-1701"/>
      <w:rPr>
        <w:szCs w:val="24"/>
      </w:rPr>
    </w:pPr>
    <w:r>
      <w:rPr>
        <w:noProof/>
        <w:szCs w:val="24"/>
        <w:lang w:eastAsia="ru-RU"/>
      </w:rPr>
      <w:drawing>
        <wp:inline distT="0" distB="0" distL="0" distR="0" wp14:anchorId="39C5F51A" wp14:editId="7A58B68F">
          <wp:extent cx="11073854" cy="1195057"/>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Фон верхнего колонтитула - 2 страница в альбомном формате.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788" cy="12368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95D7" w14:textId="77777777" w:rsidR="00340FE3" w:rsidRPr="00DB3F53" w:rsidRDefault="00340FE3" w:rsidP="00F4540A">
    <w:pPr>
      <w:pStyle w:val="ac"/>
      <w:ind w:left="-1701"/>
      <w:rPr>
        <w:szCs w:val="24"/>
      </w:rPr>
    </w:pPr>
    <w:r>
      <w:rPr>
        <w:noProof/>
        <w:szCs w:val="24"/>
        <w:lang w:eastAsia="ru-RU"/>
      </w:rPr>
      <w:drawing>
        <wp:inline distT="0" distB="0" distL="0" distR="0" wp14:anchorId="13892A9F" wp14:editId="1034D1EF">
          <wp:extent cx="11081385" cy="14099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Фон верхнего колонтитула - 1 страниц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3925" cy="14472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3DB1" w14:textId="77777777" w:rsidR="00340FE3" w:rsidRPr="00DB3F53" w:rsidRDefault="00340FE3" w:rsidP="00F4540A">
    <w:pPr>
      <w:pStyle w:val="ac"/>
      <w:ind w:left="-1701"/>
      <w:rPr>
        <w:szCs w:val="24"/>
      </w:rPr>
    </w:pPr>
    <w:r>
      <w:rPr>
        <w:noProof/>
        <w:szCs w:val="24"/>
        <w:lang w:eastAsia="ru-RU"/>
      </w:rPr>
      <w:drawing>
        <wp:inline distT="0" distB="0" distL="0" distR="0" wp14:anchorId="44998744" wp14:editId="50E71EFB">
          <wp:extent cx="11081385" cy="14099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Фон верхнего колонтитула - 1 страниц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3925" cy="14472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523"/>
    <w:multiLevelType w:val="hybridMultilevel"/>
    <w:tmpl w:val="21A03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D33F2"/>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8852C4"/>
    <w:multiLevelType w:val="hybridMultilevel"/>
    <w:tmpl w:val="EC28599E"/>
    <w:lvl w:ilvl="0" w:tplc="4BB27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382272"/>
    <w:multiLevelType w:val="multilevel"/>
    <w:tmpl w:val="DDE652C8"/>
    <w:lvl w:ilvl="0">
      <w:start w:val="1"/>
      <w:numFmt w:val="decimal"/>
      <w:pStyle w:val="2"/>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054AA"/>
    <w:multiLevelType w:val="hybridMultilevel"/>
    <w:tmpl w:val="42F074EC"/>
    <w:lvl w:ilvl="0" w:tplc="00DC7182">
      <w:start w:val="1"/>
      <w:numFmt w:val="decimal"/>
      <w:pStyle w:val="a"/>
      <w:lvlText w:val="Риск %1."/>
      <w:lvlJc w:val="lef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0D6D6C"/>
    <w:multiLevelType w:val="multilevel"/>
    <w:tmpl w:val="98D0D270"/>
    <w:lvl w:ilvl="0">
      <w:start w:val="1"/>
      <w:numFmt w:val="decimal"/>
      <w:lvlText w:val="%1."/>
      <w:lvlJc w:val="left"/>
      <w:pPr>
        <w:ind w:left="1134" w:hanging="425"/>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76" w:hanging="567"/>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6" w15:restartNumberingAfterBreak="0">
    <w:nsid w:val="15C42685"/>
    <w:multiLevelType w:val="hybridMultilevel"/>
    <w:tmpl w:val="860E3616"/>
    <w:lvl w:ilvl="0" w:tplc="534043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752A8C"/>
    <w:multiLevelType w:val="hybridMultilevel"/>
    <w:tmpl w:val="2C3C678E"/>
    <w:lvl w:ilvl="0" w:tplc="394C8CC2">
      <w:start w:val="1"/>
      <w:numFmt w:val="decimal"/>
      <w:pStyle w:val="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C7393A"/>
    <w:multiLevelType w:val="hybridMultilevel"/>
    <w:tmpl w:val="A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142"/>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2E7BBC"/>
    <w:multiLevelType w:val="multilevel"/>
    <w:tmpl w:val="98D0D270"/>
    <w:lvl w:ilvl="0">
      <w:start w:val="1"/>
      <w:numFmt w:val="decimal"/>
      <w:lvlText w:val="%1."/>
      <w:lvlJc w:val="left"/>
      <w:pPr>
        <w:ind w:left="1134" w:hanging="425"/>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76" w:hanging="567"/>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1" w15:restartNumberingAfterBreak="0">
    <w:nsid w:val="28DA7514"/>
    <w:multiLevelType w:val="hybridMultilevel"/>
    <w:tmpl w:val="A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A247A"/>
    <w:multiLevelType w:val="hybridMultilevel"/>
    <w:tmpl w:val="A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514D01"/>
    <w:multiLevelType w:val="hybridMultilevel"/>
    <w:tmpl w:val="F4EA65E6"/>
    <w:lvl w:ilvl="0" w:tplc="A57AC9B4">
      <w:start w:val="1"/>
      <w:numFmt w:val="decimal"/>
      <w:pStyle w:val="a0"/>
      <w:lvlText w:val="Суждение %1."/>
      <w:lvlJc w:val="left"/>
      <w:pPr>
        <w:ind w:left="360"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34E62927"/>
    <w:multiLevelType w:val="hybridMultilevel"/>
    <w:tmpl w:val="A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84F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AF1E9A"/>
    <w:multiLevelType w:val="hybridMultilevel"/>
    <w:tmpl w:val="CEEA9DFE"/>
    <w:lvl w:ilvl="0" w:tplc="A176CD18">
      <w:start w:val="1"/>
      <w:numFmt w:val="decimal"/>
      <w:pStyle w:val="4"/>
      <w:lvlText w:val="Приложение %1."/>
      <w:lvlJc w:val="left"/>
      <w:pPr>
        <w:ind w:left="2345" w:hanging="360"/>
      </w:pPr>
      <w:rPr>
        <w:rFonts w:ascii="Times New Roman" w:hAnsi="Times New Roman" w:cs="Times New Roman" w:hint="default"/>
        <w:b/>
        <w:bCs/>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DDD09C3"/>
    <w:multiLevelType w:val="hybridMultilevel"/>
    <w:tmpl w:val="5C7A2B7A"/>
    <w:lvl w:ilvl="0" w:tplc="7CCAE95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53309F7"/>
    <w:multiLevelType w:val="hybridMultilevel"/>
    <w:tmpl w:val="A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5436D6"/>
    <w:multiLevelType w:val="multilevel"/>
    <w:tmpl w:val="F11AFEA6"/>
    <w:lvl w:ilvl="0">
      <w:start w:val="1"/>
      <w:numFmt w:val="decimal"/>
      <w:lvlText w:val="%1."/>
      <w:lvlJc w:val="left"/>
      <w:pPr>
        <w:ind w:left="360" w:hanging="360"/>
      </w:pPr>
    </w:lvl>
    <w:lvl w:ilvl="1">
      <w:start w:val="1"/>
      <w:numFmt w:val="decimal"/>
      <w:pStyle w:val="-"/>
      <w:lvlText w:val="%1.%2."/>
      <w:lvlJc w:val="left"/>
      <w:pPr>
        <w:ind w:left="792" w:hanging="432"/>
      </w:pPr>
    </w:lvl>
    <w:lvl w:ilvl="2">
      <w:start w:val="1"/>
      <w:numFmt w:val="decimal"/>
      <w:pStyle w:val="-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AD5D42"/>
    <w:multiLevelType w:val="multilevel"/>
    <w:tmpl w:val="DECCB298"/>
    <w:styleLink w:val="1"/>
    <w:lvl w:ilvl="0">
      <w:start w:val="1"/>
      <w:numFmt w:val="bullet"/>
      <w:lvlText w:val="-"/>
      <w:lvlJc w:val="left"/>
      <w:pPr>
        <w:tabs>
          <w:tab w:val="num" w:pos="425"/>
        </w:tabs>
        <w:ind w:left="709"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20CB7"/>
    <w:multiLevelType w:val="hybridMultilevel"/>
    <w:tmpl w:val="F15AAFC4"/>
    <w:lvl w:ilvl="0" w:tplc="9F74B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FA458C7"/>
    <w:multiLevelType w:val="hybridMultilevel"/>
    <w:tmpl w:val="7CC4CC6A"/>
    <w:lvl w:ilvl="0" w:tplc="86C6BDDA">
      <w:start w:val="1"/>
      <w:numFmt w:val="decimal"/>
      <w:pStyle w:val="a1"/>
      <w:lvlText w:val="Примечание %1."/>
      <w:lvlJc w:val="left"/>
      <w:pPr>
        <w:ind w:left="360"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3" w15:restartNumberingAfterBreak="0">
    <w:nsid w:val="666A45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EC13DC"/>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D0B1968"/>
    <w:multiLevelType w:val="hybridMultilevel"/>
    <w:tmpl w:val="21A03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1228C1"/>
    <w:multiLevelType w:val="hybridMultilevel"/>
    <w:tmpl w:val="12B056BC"/>
    <w:lvl w:ilvl="0" w:tplc="27A8D4FA">
      <w:start w:val="1"/>
      <w:numFmt w:val="decimal"/>
      <w:pStyle w:val="a2"/>
      <w:lvlText w:val="Приложение %1."/>
      <w:lvlJc w:val="left"/>
      <w:pPr>
        <w:ind w:left="2346" w:hanging="360"/>
      </w:pPr>
      <w:rPr>
        <w:rFonts w:ascii="Times New Roman" w:hAnsi="Times New Roman" w:cs="Times New Roman" w:hint="default"/>
        <w:b/>
        <w:bCs/>
        <w:color w:val="auto"/>
        <w:sz w:val="32"/>
        <w:szCs w:val="24"/>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27" w15:restartNumberingAfterBreak="0">
    <w:nsid w:val="720E5A6B"/>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4B64A3D"/>
    <w:multiLevelType w:val="hybridMultilevel"/>
    <w:tmpl w:val="A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A31186"/>
    <w:multiLevelType w:val="hybridMultilevel"/>
    <w:tmpl w:val="DACC7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21386A"/>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9CA1DFA"/>
    <w:multiLevelType w:val="multilevel"/>
    <w:tmpl w:val="C8B41C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76518"/>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780082">
    <w:abstractNumId w:val="2"/>
  </w:num>
  <w:num w:numId="2" w16cid:durableId="1144272564">
    <w:abstractNumId w:val="3"/>
  </w:num>
  <w:num w:numId="3" w16cid:durableId="715469709">
    <w:abstractNumId w:val="7"/>
  </w:num>
  <w:num w:numId="4" w16cid:durableId="1006320042">
    <w:abstractNumId w:val="19"/>
  </w:num>
  <w:num w:numId="5" w16cid:durableId="1043217980">
    <w:abstractNumId w:val="22"/>
  </w:num>
  <w:num w:numId="6" w16cid:durableId="667291002">
    <w:abstractNumId w:val="13"/>
  </w:num>
  <w:num w:numId="7" w16cid:durableId="1911232974">
    <w:abstractNumId w:val="20"/>
  </w:num>
  <w:num w:numId="8" w16cid:durableId="1624798881">
    <w:abstractNumId w:val="16"/>
  </w:num>
  <w:num w:numId="9" w16cid:durableId="1559051736">
    <w:abstractNumId w:val="26"/>
  </w:num>
  <w:num w:numId="10" w16cid:durableId="652178678">
    <w:abstractNumId w:val="28"/>
  </w:num>
  <w:num w:numId="11" w16cid:durableId="1609047735">
    <w:abstractNumId w:val="18"/>
  </w:num>
  <w:num w:numId="12" w16cid:durableId="661542399">
    <w:abstractNumId w:val="12"/>
  </w:num>
  <w:num w:numId="13" w16cid:durableId="768934164">
    <w:abstractNumId w:val="14"/>
  </w:num>
  <w:num w:numId="14" w16cid:durableId="1973049476">
    <w:abstractNumId w:val="5"/>
  </w:num>
  <w:num w:numId="15" w16cid:durableId="1494293292">
    <w:abstractNumId w:val="8"/>
  </w:num>
  <w:num w:numId="16" w16cid:durableId="1948924401">
    <w:abstractNumId w:val="11"/>
  </w:num>
  <w:num w:numId="17" w16cid:durableId="2072069491">
    <w:abstractNumId w:val="25"/>
  </w:num>
  <w:num w:numId="18" w16cid:durableId="715203671">
    <w:abstractNumId w:val="0"/>
  </w:num>
  <w:num w:numId="19" w16cid:durableId="1583685024">
    <w:abstractNumId w:val="31"/>
  </w:num>
  <w:num w:numId="20" w16cid:durableId="678847384">
    <w:abstractNumId w:val="29"/>
  </w:num>
  <w:num w:numId="21" w16cid:durableId="2019890857">
    <w:abstractNumId w:val="6"/>
  </w:num>
  <w:num w:numId="22" w16cid:durableId="242877906">
    <w:abstractNumId w:val="10"/>
  </w:num>
  <w:num w:numId="23" w16cid:durableId="2159000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0485982">
    <w:abstractNumId w:val="4"/>
  </w:num>
  <w:num w:numId="25" w16cid:durableId="1740322649">
    <w:abstractNumId w:val="4"/>
  </w:num>
  <w:num w:numId="26" w16cid:durableId="1903830496">
    <w:abstractNumId w:val="4"/>
  </w:num>
  <w:num w:numId="27" w16cid:durableId="1558317014">
    <w:abstractNumId w:val="24"/>
  </w:num>
  <w:num w:numId="28" w16cid:durableId="1142383185">
    <w:abstractNumId w:val="4"/>
  </w:num>
  <w:num w:numId="29" w16cid:durableId="1108282777">
    <w:abstractNumId w:val="1"/>
  </w:num>
  <w:num w:numId="30" w16cid:durableId="1444419594">
    <w:abstractNumId w:val="4"/>
    <w:lvlOverride w:ilvl="0">
      <w:startOverride w:val="1"/>
    </w:lvlOverride>
  </w:num>
  <w:num w:numId="31" w16cid:durableId="682628893">
    <w:abstractNumId w:val="4"/>
  </w:num>
  <w:num w:numId="32" w16cid:durableId="1927415601">
    <w:abstractNumId w:val="21"/>
  </w:num>
  <w:num w:numId="33" w16cid:durableId="1135875848">
    <w:abstractNumId w:val="32"/>
  </w:num>
  <w:num w:numId="34" w16cid:durableId="601259658">
    <w:abstractNumId w:val="23"/>
  </w:num>
  <w:num w:numId="35" w16cid:durableId="1932079636">
    <w:abstractNumId w:val="30"/>
  </w:num>
  <w:num w:numId="36" w16cid:durableId="2036612427">
    <w:abstractNumId w:val="9"/>
  </w:num>
  <w:num w:numId="37" w16cid:durableId="457072666">
    <w:abstractNumId w:val="4"/>
  </w:num>
  <w:num w:numId="38" w16cid:durableId="375666811">
    <w:abstractNumId w:val="4"/>
  </w:num>
  <w:num w:numId="39" w16cid:durableId="1189029320">
    <w:abstractNumId w:val="15"/>
  </w:num>
  <w:num w:numId="40" w16cid:durableId="1085226926">
    <w:abstractNumId w:val="17"/>
  </w:num>
  <w:num w:numId="41" w16cid:durableId="194834465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9"/>
    <w:rsid w:val="000113AD"/>
    <w:rsid w:val="00012C0C"/>
    <w:rsid w:val="00015DE9"/>
    <w:rsid w:val="00023543"/>
    <w:rsid w:val="00023E5C"/>
    <w:rsid w:val="00026909"/>
    <w:rsid w:val="00030629"/>
    <w:rsid w:val="000307BC"/>
    <w:rsid w:val="000313B9"/>
    <w:rsid w:val="00031ED1"/>
    <w:rsid w:val="00037E94"/>
    <w:rsid w:val="00051B81"/>
    <w:rsid w:val="000536F1"/>
    <w:rsid w:val="00053FC4"/>
    <w:rsid w:val="00060E3A"/>
    <w:rsid w:val="00062743"/>
    <w:rsid w:val="000640AA"/>
    <w:rsid w:val="00070606"/>
    <w:rsid w:val="0007147F"/>
    <w:rsid w:val="00072F14"/>
    <w:rsid w:val="00074255"/>
    <w:rsid w:val="0007608F"/>
    <w:rsid w:val="00077797"/>
    <w:rsid w:val="0007781C"/>
    <w:rsid w:val="00083F46"/>
    <w:rsid w:val="00085630"/>
    <w:rsid w:val="000859B7"/>
    <w:rsid w:val="0008634D"/>
    <w:rsid w:val="000863AD"/>
    <w:rsid w:val="00093430"/>
    <w:rsid w:val="000A0FCE"/>
    <w:rsid w:val="000A187F"/>
    <w:rsid w:val="000A6D50"/>
    <w:rsid w:val="000B008E"/>
    <w:rsid w:val="000B09B4"/>
    <w:rsid w:val="000B1A99"/>
    <w:rsid w:val="000B673D"/>
    <w:rsid w:val="000B7481"/>
    <w:rsid w:val="000C5B4B"/>
    <w:rsid w:val="000C7461"/>
    <w:rsid w:val="000D39C7"/>
    <w:rsid w:val="000D504D"/>
    <w:rsid w:val="000D5BF3"/>
    <w:rsid w:val="000D78AC"/>
    <w:rsid w:val="000E0235"/>
    <w:rsid w:val="000E3741"/>
    <w:rsid w:val="000E42EC"/>
    <w:rsid w:val="000E4848"/>
    <w:rsid w:val="000E7AF4"/>
    <w:rsid w:val="000F2A4D"/>
    <w:rsid w:val="000F7814"/>
    <w:rsid w:val="001002FA"/>
    <w:rsid w:val="00104418"/>
    <w:rsid w:val="001049DE"/>
    <w:rsid w:val="00105D1D"/>
    <w:rsid w:val="001063AF"/>
    <w:rsid w:val="0010719F"/>
    <w:rsid w:val="001125C0"/>
    <w:rsid w:val="00121F0F"/>
    <w:rsid w:val="00122901"/>
    <w:rsid w:val="001250B4"/>
    <w:rsid w:val="001252C9"/>
    <w:rsid w:val="001306BC"/>
    <w:rsid w:val="00130E91"/>
    <w:rsid w:val="00132DDE"/>
    <w:rsid w:val="00132F81"/>
    <w:rsid w:val="00133CDB"/>
    <w:rsid w:val="001343A6"/>
    <w:rsid w:val="001368C0"/>
    <w:rsid w:val="00137929"/>
    <w:rsid w:val="00140B63"/>
    <w:rsid w:val="00141F16"/>
    <w:rsid w:val="00145DB5"/>
    <w:rsid w:val="00146240"/>
    <w:rsid w:val="001510FE"/>
    <w:rsid w:val="00151D78"/>
    <w:rsid w:val="00152ECE"/>
    <w:rsid w:val="00155EC2"/>
    <w:rsid w:val="00156536"/>
    <w:rsid w:val="00160B9C"/>
    <w:rsid w:val="001673B8"/>
    <w:rsid w:val="001730B7"/>
    <w:rsid w:val="00175923"/>
    <w:rsid w:val="00183FF8"/>
    <w:rsid w:val="00187836"/>
    <w:rsid w:val="0019161A"/>
    <w:rsid w:val="00195EA3"/>
    <w:rsid w:val="0019768B"/>
    <w:rsid w:val="001A18A3"/>
    <w:rsid w:val="001A2D79"/>
    <w:rsid w:val="001A38D3"/>
    <w:rsid w:val="001A5E8D"/>
    <w:rsid w:val="001A7711"/>
    <w:rsid w:val="001B17C7"/>
    <w:rsid w:val="001B5019"/>
    <w:rsid w:val="001C0E86"/>
    <w:rsid w:val="001C2092"/>
    <w:rsid w:val="001C4A7B"/>
    <w:rsid w:val="001D07DC"/>
    <w:rsid w:val="001D3263"/>
    <w:rsid w:val="001D62B9"/>
    <w:rsid w:val="001E0208"/>
    <w:rsid w:val="001E43C8"/>
    <w:rsid w:val="001F11D1"/>
    <w:rsid w:val="001F6EE2"/>
    <w:rsid w:val="00202EB3"/>
    <w:rsid w:val="002048D2"/>
    <w:rsid w:val="00205CA4"/>
    <w:rsid w:val="002072B5"/>
    <w:rsid w:val="00210239"/>
    <w:rsid w:val="00211080"/>
    <w:rsid w:val="002110AA"/>
    <w:rsid w:val="00214942"/>
    <w:rsid w:val="00214A7A"/>
    <w:rsid w:val="00214E2E"/>
    <w:rsid w:val="002242C3"/>
    <w:rsid w:val="00227865"/>
    <w:rsid w:val="002303AC"/>
    <w:rsid w:val="00241AC2"/>
    <w:rsid w:val="00242388"/>
    <w:rsid w:val="002429CB"/>
    <w:rsid w:val="00244874"/>
    <w:rsid w:val="00245AFD"/>
    <w:rsid w:val="00250B3F"/>
    <w:rsid w:val="00254A7B"/>
    <w:rsid w:val="002571FD"/>
    <w:rsid w:val="0026358E"/>
    <w:rsid w:val="0026712B"/>
    <w:rsid w:val="00267677"/>
    <w:rsid w:val="00267889"/>
    <w:rsid w:val="00272E71"/>
    <w:rsid w:val="00281169"/>
    <w:rsid w:val="00283A98"/>
    <w:rsid w:val="002900AC"/>
    <w:rsid w:val="00291849"/>
    <w:rsid w:val="0029286F"/>
    <w:rsid w:val="0029646B"/>
    <w:rsid w:val="00296CBF"/>
    <w:rsid w:val="002978BF"/>
    <w:rsid w:val="002A0D7A"/>
    <w:rsid w:val="002A426A"/>
    <w:rsid w:val="002A60C3"/>
    <w:rsid w:val="002B65C7"/>
    <w:rsid w:val="002C6E93"/>
    <w:rsid w:val="002C7940"/>
    <w:rsid w:val="002D138E"/>
    <w:rsid w:val="002D33A7"/>
    <w:rsid w:val="002D6267"/>
    <w:rsid w:val="002D675A"/>
    <w:rsid w:val="002E0680"/>
    <w:rsid w:val="002E0ECA"/>
    <w:rsid w:val="002E120A"/>
    <w:rsid w:val="002E1800"/>
    <w:rsid w:val="002E797A"/>
    <w:rsid w:val="002E79AE"/>
    <w:rsid w:val="002F375D"/>
    <w:rsid w:val="002F62F6"/>
    <w:rsid w:val="00301B97"/>
    <w:rsid w:val="003027DA"/>
    <w:rsid w:val="0030744F"/>
    <w:rsid w:val="0031018F"/>
    <w:rsid w:val="003139A1"/>
    <w:rsid w:val="00314601"/>
    <w:rsid w:val="003221B6"/>
    <w:rsid w:val="00324F65"/>
    <w:rsid w:val="00326999"/>
    <w:rsid w:val="00330659"/>
    <w:rsid w:val="00334DE6"/>
    <w:rsid w:val="00335BF5"/>
    <w:rsid w:val="00340FE3"/>
    <w:rsid w:val="0034129C"/>
    <w:rsid w:val="00341AEC"/>
    <w:rsid w:val="00341B15"/>
    <w:rsid w:val="00341C41"/>
    <w:rsid w:val="00342719"/>
    <w:rsid w:val="0034424B"/>
    <w:rsid w:val="00345319"/>
    <w:rsid w:val="00345DAB"/>
    <w:rsid w:val="00346DB3"/>
    <w:rsid w:val="003478D5"/>
    <w:rsid w:val="00353BCC"/>
    <w:rsid w:val="00362230"/>
    <w:rsid w:val="00366466"/>
    <w:rsid w:val="00371CA8"/>
    <w:rsid w:val="00380907"/>
    <w:rsid w:val="00380B7A"/>
    <w:rsid w:val="00381375"/>
    <w:rsid w:val="003819C3"/>
    <w:rsid w:val="00385D5C"/>
    <w:rsid w:val="003861D2"/>
    <w:rsid w:val="003963EC"/>
    <w:rsid w:val="00396B4B"/>
    <w:rsid w:val="00397814"/>
    <w:rsid w:val="003A00D7"/>
    <w:rsid w:val="003A2CF0"/>
    <w:rsid w:val="003A5ECF"/>
    <w:rsid w:val="003B24FB"/>
    <w:rsid w:val="003B5CD7"/>
    <w:rsid w:val="003C2A85"/>
    <w:rsid w:val="003C2FF7"/>
    <w:rsid w:val="003D1E1B"/>
    <w:rsid w:val="003D719D"/>
    <w:rsid w:val="003D7843"/>
    <w:rsid w:val="003E1A68"/>
    <w:rsid w:val="003E5F7F"/>
    <w:rsid w:val="003E634B"/>
    <w:rsid w:val="003F0F33"/>
    <w:rsid w:val="003F1886"/>
    <w:rsid w:val="003F34A5"/>
    <w:rsid w:val="003F3513"/>
    <w:rsid w:val="003F3B47"/>
    <w:rsid w:val="003F67BC"/>
    <w:rsid w:val="003F7186"/>
    <w:rsid w:val="00401FF9"/>
    <w:rsid w:val="0040216A"/>
    <w:rsid w:val="00402DFC"/>
    <w:rsid w:val="00403F5D"/>
    <w:rsid w:val="00404EAC"/>
    <w:rsid w:val="004059DB"/>
    <w:rsid w:val="004155C9"/>
    <w:rsid w:val="00416245"/>
    <w:rsid w:val="004164D4"/>
    <w:rsid w:val="00432563"/>
    <w:rsid w:val="00441355"/>
    <w:rsid w:val="00443D43"/>
    <w:rsid w:val="004446DC"/>
    <w:rsid w:val="00445437"/>
    <w:rsid w:val="004454CE"/>
    <w:rsid w:val="0045497A"/>
    <w:rsid w:val="00455026"/>
    <w:rsid w:val="00460F2E"/>
    <w:rsid w:val="004628FA"/>
    <w:rsid w:val="0046686E"/>
    <w:rsid w:val="004803A6"/>
    <w:rsid w:val="00482509"/>
    <w:rsid w:val="0048334C"/>
    <w:rsid w:val="00486B3B"/>
    <w:rsid w:val="0049016F"/>
    <w:rsid w:val="00494383"/>
    <w:rsid w:val="00494D09"/>
    <w:rsid w:val="00495568"/>
    <w:rsid w:val="004A71FE"/>
    <w:rsid w:val="004B2A8D"/>
    <w:rsid w:val="004B32F8"/>
    <w:rsid w:val="004B64FC"/>
    <w:rsid w:val="004B7751"/>
    <w:rsid w:val="004B7C32"/>
    <w:rsid w:val="004C0950"/>
    <w:rsid w:val="004C2AD6"/>
    <w:rsid w:val="004C48EA"/>
    <w:rsid w:val="004C78A7"/>
    <w:rsid w:val="004D010F"/>
    <w:rsid w:val="004D072C"/>
    <w:rsid w:val="004D43CB"/>
    <w:rsid w:val="004D4D0A"/>
    <w:rsid w:val="004D5118"/>
    <w:rsid w:val="004D5F92"/>
    <w:rsid w:val="004D67EC"/>
    <w:rsid w:val="004E0693"/>
    <w:rsid w:val="004E178D"/>
    <w:rsid w:val="004E19C7"/>
    <w:rsid w:val="004E3B7B"/>
    <w:rsid w:val="004E41F4"/>
    <w:rsid w:val="004E52A1"/>
    <w:rsid w:val="004E58EC"/>
    <w:rsid w:val="004E6764"/>
    <w:rsid w:val="004E7B61"/>
    <w:rsid w:val="004F08BF"/>
    <w:rsid w:val="004F171B"/>
    <w:rsid w:val="004F2AC4"/>
    <w:rsid w:val="004F4EEA"/>
    <w:rsid w:val="004F649D"/>
    <w:rsid w:val="00501866"/>
    <w:rsid w:val="00504A1A"/>
    <w:rsid w:val="00506474"/>
    <w:rsid w:val="00506888"/>
    <w:rsid w:val="00511383"/>
    <w:rsid w:val="00511719"/>
    <w:rsid w:val="0051230E"/>
    <w:rsid w:val="00515629"/>
    <w:rsid w:val="005254A8"/>
    <w:rsid w:val="005300CA"/>
    <w:rsid w:val="0053098E"/>
    <w:rsid w:val="005408D5"/>
    <w:rsid w:val="005428A7"/>
    <w:rsid w:val="00542B0D"/>
    <w:rsid w:val="00543A67"/>
    <w:rsid w:val="00545216"/>
    <w:rsid w:val="00547AD0"/>
    <w:rsid w:val="005515AC"/>
    <w:rsid w:val="005542E5"/>
    <w:rsid w:val="00555B96"/>
    <w:rsid w:val="00560CBA"/>
    <w:rsid w:val="0057215B"/>
    <w:rsid w:val="00572A5C"/>
    <w:rsid w:val="00575F68"/>
    <w:rsid w:val="00577325"/>
    <w:rsid w:val="00577B8A"/>
    <w:rsid w:val="00580978"/>
    <w:rsid w:val="0058207C"/>
    <w:rsid w:val="0058361D"/>
    <w:rsid w:val="00586EA9"/>
    <w:rsid w:val="005A17E0"/>
    <w:rsid w:val="005A3F8A"/>
    <w:rsid w:val="005A69C5"/>
    <w:rsid w:val="005B020E"/>
    <w:rsid w:val="005B258F"/>
    <w:rsid w:val="005B2E9C"/>
    <w:rsid w:val="005B3B0C"/>
    <w:rsid w:val="005B49C4"/>
    <w:rsid w:val="005B5256"/>
    <w:rsid w:val="005C3417"/>
    <w:rsid w:val="005D091A"/>
    <w:rsid w:val="005D1E1E"/>
    <w:rsid w:val="005D2360"/>
    <w:rsid w:val="005D7A90"/>
    <w:rsid w:val="005E2F0E"/>
    <w:rsid w:val="005E31EA"/>
    <w:rsid w:val="005F1F51"/>
    <w:rsid w:val="005F23AC"/>
    <w:rsid w:val="006013F1"/>
    <w:rsid w:val="00601D37"/>
    <w:rsid w:val="0060383F"/>
    <w:rsid w:val="00606B70"/>
    <w:rsid w:val="00617C67"/>
    <w:rsid w:val="00622D96"/>
    <w:rsid w:val="00625895"/>
    <w:rsid w:val="006304FD"/>
    <w:rsid w:val="0063172E"/>
    <w:rsid w:val="0063265A"/>
    <w:rsid w:val="006369BD"/>
    <w:rsid w:val="00636E04"/>
    <w:rsid w:val="00643B54"/>
    <w:rsid w:val="006556B7"/>
    <w:rsid w:val="006603AC"/>
    <w:rsid w:val="00660CE9"/>
    <w:rsid w:val="00661969"/>
    <w:rsid w:val="006643D7"/>
    <w:rsid w:val="00665C92"/>
    <w:rsid w:val="00665CB0"/>
    <w:rsid w:val="006660BC"/>
    <w:rsid w:val="00670108"/>
    <w:rsid w:val="0067290B"/>
    <w:rsid w:val="00672A80"/>
    <w:rsid w:val="0068262B"/>
    <w:rsid w:val="00685A71"/>
    <w:rsid w:val="00691D07"/>
    <w:rsid w:val="00693776"/>
    <w:rsid w:val="006A2FAC"/>
    <w:rsid w:val="006B7A1B"/>
    <w:rsid w:val="006B7A44"/>
    <w:rsid w:val="006C522D"/>
    <w:rsid w:val="006D224F"/>
    <w:rsid w:val="006D6DD0"/>
    <w:rsid w:val="006E0194"/>
    <w:rsid w:val="006E33C9"/>
    <w:rsid w:val="006F252B"/>
    <w:rsid w:val="006F3F9A"/>
    <w:rsid w:val="006F42C9"/>
    <w:rsid w:val="006F4D08"/>
    <w:rsid w:val="00700362"/>
    <w:rsid w:val="00701507"/>
    <w:rsid w:val="00701730"/>
    <w:rsid w:val="0070400C"/>
    <w:rsid w:val="007044E2"/>
    <w:rsid w:val="007045A4"/>
    <w:rsid w:val="00712658"/>
    <w:rsid w:val="00720654"/>
    <w:rsid w:val="00722AE3"/>
    <w:rsid w:val="00724154"/>
    <w:rsid w:val="0072599D"/>
    <w:rsid w:val="0072637F"/>
    <w:rsid w:val="00726839"/>
    <w:rsid w:val="007273B4"/>
    <w:rsid w:val="00731074"/>
    <w:rsid w:val="00732925"/>
    <w:rsid w:val="0073648B"/>
    <w:rsid w:val="007370E8"/>
    <w:rsid w:val="00737A85"/>
    <w:rsid w:val="00752485"/>
    <w:rsid w:val="007524AA"/>
    <w:rsid w:val="00753451"/>
    <w:rsid w:val="007564FE"/>
    <w:rsid w:val="00757937"/>
    <w:rsid w:val="00763B0C"/>
    <w:rsid w:val="00767893"/>
    <w:rsid w:val="00770848"/>
    <w:rsid w:val="00770F72"/>
    <w:rsid w:val="00777DDD"/>
    <w:rsid w:val="007819B9"/>
    <w:rsid w:val="007851A6"/>
    <w:rsid w:val="007901D4"/>
    <w:rsid w:val="00795FB6"/>
    <w:rsid w:val="00796D35"/>
    <w:rsid w:val="007B6B87"/>
    <w:rsid w:val="007B78BF"/>
    <w:rsid w:val="007C0E27"/>
    <w:rsid w:val="007C518E"/>
    <w:rsid w:val="007C520F"/>
    <w:rsid w:val="007D1C95"/>
    <w:rsid w:val="007D1DAC"/>
    <w:rsid w:val="007D2454"/>
    <w:rsid w:val="007D287E"/>
    <w:rsid w:val="007D349E"/>
    <w:rsid w:val="007D46B6"/>
    <w:rsid w:val="007D7F08"/>
    <w:rsid w:val="007E14D6"/>
    <w:rsid w:val="007E3A80"/>
    <w:rsid w:val="007E688E"/>
    <w:rsid w:val="007E7B03"/>
    <w:rsid w:val="007F21AD"/>
    <w:rsid w:val="007F21E1"/>
    <w:rsid w:val="0080343D"/>
    <w:rsid w:val="0080486F"/>
    <w:rsid w:val="00806B0C"/>
    <w:rsid w:val="00813C80"/>
    <w:rsid w:val="008144B6"/>
    <w:rsid w:val="0081721C"/>
    <w:rsid w:val="008226B8"/>
    <w:rsid w:val="0082501E"/>
    <w:rsid w:val="0083215A"/>
    <w:rsid w:val="00836031"/>
    <w:rsid w:val="00842006"/>
    <w:rsid w:val="008437E0"/>
    <w:rsid w:val="00843B21"/>
    <w:rsid w:val="00844C9C"/>
    <w:rsid w:val="008520BF"/>
    <w:rsid w:val="00855916"/>
    <w:rsid w:val="008630D1"/>
    <w:rsid w:val="00864ACC"/>
    <w:rsid w:val="008651DC"/>
    <w:rsid w:val="00874866"/>
    <w:rsid w:val="00874FFC"/>
    <w:rsid w:val="008775C6"/>
    <w:rsid w:val="00881708"/>
    <w:rsid w:val="00892C7B"/>
    <w:rsid w:val="00892EA6"/>
    <w:rsid w:val="00896A76"/>
    <w:rsid w:val="00896DF0"/>
    <w:rsid w:val="00897EB6"/>
    <w:rsid w:val="008A4227"/>
    <w:rsid w:val="008B02AD"/>
    <w:rsid w:val="008B1424"/>
    <w:rsid w:val="008B14FB"/>
    <w:rsid w:val="008B77D5"/>
    <w:rsid w:val="008C22F5"/>
    <w:rsid w:val="008C3D13"/>
    <w:rsid w:val="008C5398"/>
    <w:rsid w:val="008C5D86"/>
    <w:rsid w:val="008D3330"/>
    <w:rsid w:val="008D5A0E"/>
    <w:rsid w:val="008D5BA8"/>
    <w:rsid w:val="008D7958"/>
    <w:rsid w:val="008E1592"/>
    <w:rsid w:val="008E3155"/>
    <w:rsid w:val="008E601A"/>
    <w:rsid w:val="008E623F"/>
    <w:rsid w:val="008E7D33"/>
    <w:rsid w:val="008E7F14"/>
    <w:rsid w:val="008E7FC5"/>
    <w:rsid w:val="008F16A8"/>
    <w:rsid w:val="008F4FBA"/>
    <w:rsid w:val="008F713D"/>
    <w:rsid w:val="008F792E"/>
    <w:rsid w:val="009031C1"/>
    <w:rsid w:val="00903B80"/>
    <w:rsid w:val="00905989"/>
    <w:rsid w:val="00911DCB"/>
    <w:rsid w:val="00913EBC"/>
    <w:rsid w:val="00913F51"/>
    <w:rsid w:val="00915DED"/>
    <w:rsid w:val="009217DC"/>
    <w:rsid w:val="00922CFE"/>
    <w:rsid w:val="00922EE8"/>
    <w:rsid w:val="00926798"/>
    <w:rsid w:val="009277B5"/>
    <w:rsid w:val="00927CFE"/>
    <w:rsid w:val="009315E3"/>
    <w:rsid w:val="00935A00"/>
    <w:rsid w:val="00937483"/>
    <w:rsid w:val="009377F8"/>
    <w:rsid w:val="00937A68"/>
    <w:rsid w:val="009414C5"/>
    <w:rsid w:val="00942ED4"/>
    <w:rsid w:val="00945279"/>
    <w:rsid w:val="00957D59"/>
    <w:rsid w:val="00960673"/>
    <w:rsid w:val="009612A8"/>
    <w:rsid w:val="00967670"/>
    <w:rsid w:val="009713CC"/>
    <w:rsid w:val="00974DE9"/>
    <w:rsid w:val="009776E1"/>
    <w:rsid w:val="0098176B"/>
    <w:rsid w:val="00987775"/>
    <w:rsid w:val="009878C6"/>
    <w:rsid w:val="00990454"/>
    <w:rsid w:val="00991227"/>
    <w:rsid w:val="009A160C"/>
    <w:rsid w:val="009A1E57"/>
    <w:rsid w:val="009A3177"/>
    <w:rsid w:val="009A70BA"/>
    <w:rsid w:val="009B0F80"/>
    <w:rsid w:val="009B22B9"/>
    <w:rsid w:val="009C109C"/>
    <w:rsid w:val="009C2CAB"/>
    <w:rsid w:val="009C5FD8"/>
    <w:rsid w:val="009C6FDA"/>
    <w:rsid w:val="009D251E"/>
    <w:rsid w:val="009D3827"/>
    <w:rsid w:val="009D4849"/>
    <w:rsid w:val="009D6700"/>
    <w:rsid w:val="009E19B5"/>
    <w:rsid w:val="009E22B7"/>
    <w:rsid w:val="009E2B9B"/>
    <w:rsid w:val="009E39CA"/>
    <w:rsid w:val="009E656A"/>
    <w:rsid w:val="009E7627"/>
    <w:rsid w:val="009F0736"/>
    <w:rsid w:val="009F1133"/>
    <w:rsid w:val="009F1DDC"/>
    <w:rsid w:val="00A03064"/>
    <w:rsid w:val="00A03207"/>
    <w:rsid w:val="00A10C7E"/>
    <w:rsid w:val="00A12A27"/>
    <w:rsid w:val="00A14D7F"/>
    <w:rsid w:val="00A156B2"/>
    <w:rsid w:val="00A21434"/>
    <w:rsid w:val="00A22E56"/>
    <w:rsid w:val="00A23593"/>
    <w:rsid w:val="00A26608"/>
    <w:rsid w:val="00A301B4"/>
    <w:rsid w:val="00A3079D"/>
    <w:rsid w:val="00A333E1"/>
    <w:rsid w:val="00A34FA3"/>
    <w:rsid w:val="00A361AD"/>
    <w:rsid w:val="00A37F25"/>
    <w:rsid w:val="00A40973"/>
    <w:rsid w:val="00A4133B"/>
    <w:rsid w:val="00A41B1B"/>
    <w:rsid w:val="00A50778"/>
    <w:rsid w:val="00A53F11"/>
    <w:rsid w:val="00A62554"/>
    <w:rsid w:val="00A62AE2"/>
    <w:rsid w:val="00A734F9"/>
    <w:rsid w:val="00A75A8A"/>
    <w:rsid w:val="00A83052"/>
    <w:rsid w:val="00A90502"/>
    <w:rsid w:val="00A92DB1"/>
    <w:rsid w:val="00AA3F18"/>
    <w:rsid w:val="00AA5501"/>
    <w:rsid w:val="00AA60B8"/>
    <w:rsid w:val="00AA63C1"/>
    <w:rsid w:val="00AB271D"/>
    <w:rsid w:val="00AB4BA9"/>
    <w:rsid w:val="00AB7D41"/>
    <w:rsid w:val="00AC61D8"/>
    <w:rsid w:val="00AC6677"/>
    <w:rsid w:val="00AD0500"/>
    <w:rsid w:val="00AD181B"/>
    <w:rsid w:val="00AD20D3"/>
    <w:rsid w:val="00AD35AE"/>
    <w:rsid w:val="00AD35E8"/>
    <w:rsid w:val="00AE028C"/>
    <w:rsid w:val="00AF0D5A"/>
    <w:rsid w:val="00B022DC"/>
    <w:rsid w:val="00B04903"/>
    <w:rsid w:val="00B07161"/>
    <w:rsid w:val="00B07167"/>
    <w:rsid w:val="00B158CF"/>
    <w:rsid w:val="00B17569"/>
    <w:rsid w:val="00B219E0"/>
    <w:rsid w:val="00B23327"/>
    <w:rsid w:val="00B27CAB"/>
    <w:rsid w:val="00B3495D"/>
    <w:rsid w:val="00B41A53"/>
    <w:rsid w:val="00B41BFE"/>
    <w:rsid w:val="00B41FE2"/>
    <w:rsid w:val="00B47E86"/>
    <w:rsid w:val="00B60A4A"/>
    <w:rsid w:val="00B621BE"/>
    <w:rsid w:val="00B6486D"/>
    <w:rsid w:val="00B65F63"/>
    <w:rsid w:val="00B748B7"/>
    <w:rsid w:val="00B76032"/>
    <w:rsid w:val="00B76843"/>
    <w:rsid w:val="00B77957"/>
    <w:rsid w:val="00B81265"/>
    <w:rsid w:val="00B82F9C"/>
    <w:rsid w:val="00B84EE7"/>
    <w:rsid w:val="00B8589A"/>
    <w:rsid w:val="00B879D4"/>
    <w:rsid w:val="00B9137E"/>
    <w:rsid w:val="00B9317A"/>
    <w:rsid w:val="00B944D8"/>
    <w:rsid w:val="00B97B23"/>
    <w:rsid w:val="00BA119E"/>
    <w:rsid w:val="00BA43D6"/>
    <w:rsid w:val="00BA4BE5"/>
    <w:rsid w:val="00BA4CD8"/>
    <w:rsid w:val="00BA73CE"/>
    <w:rsid w:val="00BB0054"/>
    <w:rsid w:val="00BB4C1F"/>
    <w:rsid w:val="00BB5D91"/>
    <w:rsid w:val="00BB6FEE"/>
    <w:rsid w:val="00BC0122"/>
    <w:rsid w:val="00BC094F"/>
    <w:rsid w:val="00BC29BE"/>
    <w:rsid w:val="00BC39A8"/>
    <w:rsid w:val="00BC54E1"/>
    <w:rsid w:val="00BC69F9"/>
    <w:rsid w:val="00BD65AE"/>
    <w:rsid w:val="00BE55C3"/>
    <w:rsid w:val="00BE7C4C"/>
    <w:rsid w:val="00BF2A77"/>
    <w:rsid w:val="00BF47E9"/>
    <w:rsid w:val="00BF53DB"/>
    <w:rsid w:val="00BF724C"/>
    <w:rsid w:val="00BF7AB9"/>
    <w:rsid w:val="00C01200"/>
    <w:rsid w:val="00C02179"/>
    <w:rsid w:val="00C0343D"/>
    <w:rsid w:val="00C04E6C"/>
    <w:rsid w:val="00C06026"/>
    <w:rsid w:val="00C060CF"/>
    <w:rsid w:val="00C113AE"/>
    <w:rsid w:val="00C126FB"/>
    <w:rsid w:val="00C12CA2"/>
    <w:rsid w:val="00C13092"/>
    <w:rsid w:val="00C13E07"/>
    <w:rsid w:val="00C15F90"/>
    <w:rsid w:val="00C21235"/>
    <w:rsid w:val="00C22988"/>
    <w:rsid w:val="00C2453D"/>
    <w:rsid w:val="00C2570D"/>
    <w:rsid w:val="00C25E79"/>
    <w:rsid w:val="00C364A2"/>
    <w:rsid w:val="00C40117"/>
    <w:rsid w:val="00C406DD"/>
    <w:rsid w:val="00C45531"/>
    <w:rsid w:val="00C45D14"/>
    <w:rsid w:val="00C506C6"/>
    <w:rsid w:val="00C5329D"/>
    <w:rsid w:val="00C57A32"/>
    <w:rsid w:val="00C60119"/>
    <w:rsid w:val="00C61E94"/>
    <w:rsid w:val="00C64F82"/>
    <w:rsid w:val="00C6628D"/>
    <w:rsid w:val="00C76AF3"/>
    <w:rsid w:val="00C7741F"/>
    <w:rsid w:val="00C80821"/>
    <w:rsid w:val="00C831FC"/>
    <w:rsid w:val="00C92238"/>
    <w:rsid w:val="00C9773B"/>
    <w:rsid w:val="00CA1EEA"/>
    <w:rsid w:val="00CB165E"/>
    <w:rsid w:val="00CB202D"/>
    <w:rsid w:val="00CB660D"/>
    <w:rsid w:val="00CB75A3"/>
    <w:rsid w:val="00CD6C78"/>
    <w:rsid w:val="00CD7F24"/>
    <w:rsid w:val="00CE0311"/>
    <w:rsid w:val="00CE19AB"/>
    <w:rsid w:val="00CE29A2"/>
    <w:rsid w:val="00CE3252"/>
    <w:rsid w:val="00CE43A4"/>
    <w:rsid w:val="00CE6F96"/>
    <w:rsid w:val="00D02623"/>
    <w:rsid w:val="00D0483F"/>
    <w:rsid w:val="00D153E0"/>
    <w:rsid w:val="00D2076C"/>
    <w:rsid w:val="00D23245"/>
    <w:rsid w:val="00D24A43"/>
    <w:rsid w:val="00D2703F"/>
    <w:rsid w:val="00D31F13"/>
    <w:rsid w:val="00D34028"/>
    <w:rsid w:val="00D3528A"/>
    <w:rsid w:val="00D35A60"/>
    <w:rsid w:val="00D35FA9"/>
    <w:rsid w:val="00D36991"/>
    <w:rsid w:val="00D51338"/>
    <w:rsid w:val="00D54D47"/>
    <w:rsid w:val="00D63D94"/>
    <w:rsid w:val="00D63FC6"/>
    <w:rsid w:val="00D6468F"/>
    <w:rsid w:val="00D73709"/>
    <w:rsid w:val="00D816A2"/>
    <w:rsid w:val="00D81B00"/>
    <w:rsid w:val="00D84449"/>
    <w:rsid w:val="00D86467"/>
    <w:rsid w:val="00D86D87"/>
    <w:rsid w:val="00D90020"/>
    <w:rsid w:val="00D92743"/>
    <w:rsid w:val="00D957FC"/>
    <w:rsid w:val="00D96243"/>
    <w:rsid w:val="00D96357"/>
    <w:rsid w:val="00DA32A8"/>
    <w:rsid w:val="00DA475D"/>
    <w:rsid w:val="00DB0A29"/>
    <w:rsid w:val="00DB3F53"/>
    <w:rsid w:val="00DB5E75"/>
    <w:rsid w:val="00DC34C9"/>
    <w:rsid w:val="00DC43D3"/>
    <w:rsid w:val="00DC48F9"/>
    <w:rsid w:val="00DC7C96"/>
    <w:rsid w:val="00DD3452"/>
    <w:rsid w:val="00DD3878"/>
    <w:rsid w:val="00DD512E"/>
    <w:rsid w:val="00DD5488"/>
    <w:rsid w:val="00DD549F"/>
    <w:rsid w:val="00DD6EF1"/>
    <w:rsid w:val="00DE148E"/>
    <w:rsid w:val="00DE3FD0"/>
    <w:rsid w:val="00DE4650"/>
    <w:rsid w:val="00DE640B"/>
    <w:rsid w:val="00DF13BE"/>
    <w:rsid w:val="00DF66B8"/>
    <w:rsid w:val="00E0008C"/>
    <w:rsid w:val="00E12F08"/>
    <w:rsid w:val="00E1435E"/>
    <w:rsid w:val="00E14EC3"/>
    <w:rsid w:val="00E15964"/>
    <w:rsid w:val="00E173CA"/>
    <w:rsid w:val="00E31E96"/>
    <w:rsid w:val="00E324B8"/>
    <w:rsid w:val="00E33908"/>
    <w:rsid w:val="00E33EB5"/>
    <w:rsid w:val="00E3491A"/>
    <w:rsid w:val="00E37160"/>
    <w:rsid w:val="00E44C2D"/>
    <w:rsid w:val="00E61233"/>
    <w:rsid w:val="00E77068"/>
    <w:rsid w:val="00E83DE3"/>
    <w:rsid w:val="00E841BD"/>
    <w:rsid w:val="00E85759"/>
    <w:rsid w:val="00E860EF"/>
    <w:rsid w:val="00E87840"/>
    <w:rsid w:val="00E90278"/>
    <w:rsid w:val="00E9057C"/>
    <w:rsid w:val="00E93F9A"/>
    <w:rsid w:val="00E9547F"/>
    <w:rsid w:val="00E956B2"/>
    <w:rsid w:val="00E96F25"/>
    <w:rsid w:val="00E97001"/>
    <w:rsid w:val="00EA23D7"/>
    <w:rsid w:val="00EA2B92"/>
    <w:rsid w:val="00EA4D91"/>
    <w:rsid w:val="00EB1E4C"/>
    <w:rsid w:val="00EB3394"/>
    <w:rsid w:val="00EB5BCB"/>
    <w:rsid w:val="00EC311A"/>
    <w:rsid w:val="00EC34A5"/>
    <w:rsid w:val="00ED24AE"/>
    <w:rsid w:val="00ED44A5"/>
    <w:rsid w:val="00EE001D"/>
    <w:rsid w:val="00EE2AAC"/>
    <w:rsid w:val="00EE2F0E"/>
    <w:rsid w:val="00EF5728"/>
    <w:rsid w:val="00EF5999"/>
    <w:rsid w:val="00F01B17"/>
    <w:rsid w:val="00F0585D"/>
    <w:rsid w:val="00F06640"/>
    <w:rsid w:val="00F12E3D"/>
    <w:rsid w:val="00F1480E"/>
    <w:rsid w:val="00F171A7"/>
    <w:rsid w:val="00F232AF"/>
    <w:rsid w:val="00F23532"/>
    <w:rsid w:val="00F30637"/>
    <w:rsid w:val="00F43585"/>
    <w:rsid w:val="00F4540A"/>
    <w:rsid w:val="00F46341"/>
    <w:rsid w:val="00F47078"/>
    <w:rsid w:val="00F47AAB"/>
    <w:rsid w:val="00F50A97"/>
    <w:rsid w:val="00F50BD2"/>
    <w:rsid w:val="00F60071"/>
    <w:rsid w:val="00F60458"/>
    <w:rsid w:val="00F6062A"/>
    <w:rsid w:val="00F61366"/>
    <w:rsid w:val="00F627AC"/>
    <w:rsid w:val="00F62905"/>
    <w:rsid w:val="00F62D71"/>
    <w:rsid w:val="00F6350C"/>
    <w:rsid w:val="00F700C8"/>
    <w:rsid w:val="00F7188A"/>
    <w:rsid w:val="00F7541E"/>
    <w:rsid w:val="00F81AB0"/>
    <w:rsid w:val="00F82D95"/>
    <w:rsid w:val="00F832CB"/>
    <w:rsid w:val="00F83E96"/>
    <w:rsid w:val="00F842CA"/>
    <w:rsid w:val="00F84426"/>
    <w:rsid w:val="00F907F8"/>
    <w:rsid w:val="00F9297C"/>
    <w:rsid w:val="00FA4870"/>
    <w:rsid w:val="00FA7426"/>
    <w:rsid w:val="00FB2EFD"/>
    <w:rsid w:val="00FB4632"/>
    <w:rsid w:val="00FB5300"/>
    <w:rsid w:val="00FC66E4"/>
    <w:rsid w:val="00FC67C0"/>
    <w:rsid w:val="00FD3F03"/>
    <w:rsid w:val="00FE160E"/>
    <w:rsid w:val="00FF0FBE"/>
    <w:rsid w:val="00FF10ED"/>
    <w:rsid w:val="00FF155A"/>
    <w:rsid w:val="00FF3753"/>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45A6"/>
  <w15:chartTrackingRefBased/>
  <w15:docId w15:val="{27C460D0-EE4A-43CE-8FCB-06977E51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iPriority="0"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iPriority="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nhideWhenUsed="1"/>
    <w:lsdException w:name="Hyperlink" w:semiHidden="1" w:unhideWhenUsed="1"/>
    <w:lsdException w:name="FollowedHyperlink" w:semiHidden="1" w:uiPriority="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4"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4"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A475D"/>
    <w:pPr>
      <w:spacing w:after="0" w:line="288" w:lineRule="auto"/>
      <w:ind w:firstLine="709"/>
      <w:jc w:val="both"/>
    </w:pPr>
    <w:rPr>
      <w:rFonts w:ascii="Verdana" w:hAnsi="Verdana"/>
      <w:sz w:val="24"/>
    </w:rPr>
  </w:style>
  <w:style w:type="paragraph" w:styleId="10">
    <w:name w:val="heading 1"/>
    <w:basedOn w:val="a3"/>
    <w:next w:val="a3"/>
    <w:link w:val="11"/>
    <w:qFormat/>
    <w:rsid w:val="00C80821"/>
    <w:pPr>
      <w:keepNext/>
      <w:keepLines/>
      <w:pageBreakBefore/>
      <w:spacing w:before="240"/>
      <w:ind w:firstLine="0"/>
      <w:jc w:val="center"/>
      <w:outlineLvl w:val="0"/>
    </w:pPr>
    <w:rPr>
      <w:rFonts w:eastAsiaTheme="majorEastAsia" w:cstheme="majorBidi"/>
      <w:b/>
      <w:caps/>
      <w:sz w:val="28"/>
      <w:szCs w:val="32"/>
    </w:rPr>
  </w:style>
  <w:style w:type="paragraph" w:styleId="2">
    <w:name w:val="heading 2"/>
    <w:basedOn w:val="a3"/>
    <w:next w:val="a3"/>
    <w:link w:val="20"/>
    <w:uiPriority w:val="4"/>
    <w:unhideWhenUsed/>
    <w:qFormat/>
    <w:rsid w:val="00C57A32"/>
    <w:pPr>
      <w:keepNext/>
      <w:keepLines/>
      <w:numPr>
        <w:numId w:val="2"/>
      </w:numPr>
      <w:tabs>
        <w:tab w:val="left" w:pos="709"/>
      </w:tabs>
      <w:spacing w:before="240"/>
      <w:ind w:left="0" w:firstLine="0"/>
      <w:outlineLvl w:val="1"/>
    </w:pPr>
    <w:rPr>
      <w:rFonts w:eastAsiaTheme="majorEastAsia" w:cstheme="majorBidi"/>
      <w:b/>
      <w:sz w:val="28"/>
      <w:szCs w:val="26"/>
    </w:rPr>
  </w:style>
  <w:style w:type="paragraph" w:styleId="3">
    <w:name w:val="heading 3"/>
    <w:basedOn w:val="2"/>
    <w:next w:val="a3"/>
    <w:link w:val="30"/>
    <w:uiPriority w:val="4"/>
    <w:unhideWhenUsed/>
    <w:qFormat/>
    <w:rsid w:val="00C57A32"/>
    <w:pPr>
      <w:numPr>
        <w:ilvl w:val="1"/>
      </w:numPr>
      <w:spacing w:before="120"/>
      <w:ind w:left="0" w:firstLine="0"/>
      <w:outlineLvl w:val="2"/>
    </w:pPr>
    <w:rPr>
      <w:sz w:val="24"/>
    </w:rPr>
  </w:style>
  <w:style w:type="paragraph" w:styleId="40">
    <w:name w:val="heading 4"/>
    <w:basedOn w:val="4"/>
    <w:next w:val="a3"/>
    <w:link w:val="41"/>
    <w:uiPriority w:val="4"/>
    <w:unhideWhenUsed/>
    <w:qFormat/>
    <w:rsid w:val="003D1E1B"/>
    <w:pPr>
      <w:outlineLvl w:val="3"/>
    </w:pPr>
  </w:style>
  <w:style w:type="paragraph" w:styleId="5">
    <w:name w:val="heading 5"/>
    <w:basedOn w:val="a3"/>
    <w:next w:val="a3"/>
    <w:link w:val="50"/>
    <w:uiPriority w:val="4"/>
    <w:qFormat/>
    <w:rsid w:val="003D1E1B"/>
    <w:pPr>
      <w:keepNext/>
      <w:spacing w:line="240" w:lineRule="auto"/>
      <w:ind w:firstLine="6480"/>
      <w:jc w:val="center"/>
      <w:outlineLvl w:val="4"/>
    </w:pPr>
    <w:rPr>
      <w:rFonts w:ascii="Times New Roman" w:eastAsia="Times New Roman" w:hAnsi="Times New Roman" w:cs="Times New Roman"/>
      <w:b/>
      <w:color w:val="800000"/>
      <w:sz w:val="32"/>
      <w:szCs w:val="24"/>
    </w:rPr>
  </w:style>
  <w:style w:type="paragraph" w:styleId="6">
    <w:name w:val="heading 6"/>
    <w:basedOn w:val="a3"/>
    <w:next w:val="a3"/>
    <w:link w:val="60"/>
    <w:uiPriority w:val="4"/>
    <w:semiHidden/>
    <w:unhideWhenUsed/>
    <w:qFormat/>
    <w:rsid w:val="003D1E1B"/>
    <w:pPr>
      <w:keepNext/>
      <w:keepLines/>
      <w:spacing w:before="200" w:line="240" w:lineRule="auto"/>
      <w:ind w:firstLine="0"/>
      <w:jc w:val="left"/>
      <w:outlineLvl w:val="5"/>
    </w:pPr>
    <w:rPr>
      <w:rFonts w:asciiTheme="majorHAnsi" w:eastAsiaTheme="majorEastAsia" w:hAnsiTheme="majorHAnsi" w:cstheme="majorBidi"/>
      <w:i/>
      <w:iCs/>
      <w:color w:val="1F4D78" w:themeColor="accent1" w:themeShade="7F"/>
      <w:szCs w:val="24"/>
    </w:rPr>
  </w:style>
  <w:style w:type="paragraph" w:styleId="7">
    <w:name w:val="heading 7"/>
    <w:basedOn w:val="a3"/>
    <w:next w:val="a3"/>
    <w:link w:val="70"/>
    <w:uiPriority w:val="4"/>
    <w:qFormat/>
    <w:rsid w:val="003D1E1B"/>
    <w:pPr>
      <w:keepNext/>
      <w:spacing w:line="240" w:lineRule="auto"/>
      <w:ind w:firstLine="910"/>
      <w:jc w:val="left"/>
      <w:outlineLvl w:val="6"/>
    </w:pPr>
    <w:rPr>
      <w:rFonts w:ascii="Times New Roman" w:eastAsia="Times New Roman" w:hAnsi="Times New Roman" w:cs="Times New Roman"/>
      <w:b/>
      <w:color w:val="800000"/>
      <w:sz w:val="32"/>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C80821"/>
    <w:rPr>
      <w:rFonts w:ascii="Verdana" w:eastAsiaTheme="majorEastAsia" w:hAnsi="Verdana" w:cstheme="majorBidi"/>
      <w:b/>
      <w:caps/>
      <w:sz w:val="28"/>
      <w:szCs w:val="32"/>
    </w:rPr>
  </w:style>
  <w:style w:type="character" w:styleId="a7">
    <w:name w:val="annotation reference"/>
    <w:basedOn w:val="a4"/>
    <w:uiPriority w:val="4"/>
    <w:semiHidden/>
    <w:unhideWhenUsed/>
    <w:rsid w:val="0007608F"/>
    <w:rPr>
      <w:sz w:val="16"/>
      <w:szCs w:val="16"/>
    </w:rPr>
  </w:style>
  <w:style w:type="paragraph" w:styleId="a8">
    <w:name w:val="annotation text"/>
    <w:basedOn w:val="a3"/>
    <w:link w:val="a9"/>
    <w:uiPriority w:val="4"/>
    <w:semiHidden/>
    <w:unhideWhenUsed/>
    <w:rsid w:val="0007608F"/>
    <w:pPr>
      <w:spacing w:line="240" w:lineRule="auto"/>
    </w:pPr>
    <w:rPr>
      <w:sz w:val="20"/>
      <w:szCs w:val="20"/>
    </w:rPr>
  </w:style>
  <w:style w:type="character" w:customStyle="1" w:styleId="a9">
    <w:name w:val="Текст примечания Знак"/>
    <w:basedOn w:val="a4"/>
    <w:link w:val="a8"/>
    <w:uiPriority w:val="4"/>
    <w:semiHidden/>
    <w:rsid w:val="0007608F"/>
    <w:rPr>
      <w:sz w:val="20"/>
      <w:szCs w:val="20"/>
    </w:rPr>
  </w:style>
  <w:style w:type="paragraph" w:styleId="aa">
    <w:name w:val="annotation subject"/>
    <w:basedOn w:val="a8"/>
    <w:next w:val="a8"/>
    <w:link w:val="ab"/>
    <w:uiPriority w:val="4"/>
    <w:unhideWhenUsed/>
    <w:rsid w:val="0007608F"/>
    <w:rPr>
      <w:b/>
      <w:bCs/>
    </w:rPr>
  </w:style>
  <w:style w:type="character" w:customStyle="1" w:styleId="ab">
    <w:name w:val="Тема примечания Знак"/>
    <w:basedOn w:val="a9"/>
    <w:link w:val="aa"/>
    <w:uiPriority w:val="4"/>
    <w:rsid w:val="0007608F"/>
    <w:rPr>
      <w:b/>
      <w:bCs/>
      <w:sz w:val="20"/>
      <w:szCs w:val="20"/>
    </w:rPr>
  </w:style>
  <w:style w:type="table" w:customStyle="1" w:styleId="TSCIID050-">
    <w:name w:val="TSC IID 050 Таблица - Основной стиль"/>
    <w:uiPriority w:val="99"/>
    <w:rsid w:val="00A62AE2"/>
    <w:pPr>
      <w:spacing w:before="60" w:after="60" w:line="240" w:lineRule="auto"/>
    </w:pPr>
    <w:rPr>
      <w:rFonts w:ascii="Arial" w:hAnsi="Arial"/>
      <w:caps/>
      <w:sz w:val="16"/>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
    <w:tcPr>
      <w:vAlign w:val="center"/>
    </w:tcPr>
    <w:tblStylePr w:type="firstRow">
      <w:pPr>
        <w:jc w:val="center"/>
      </w:pPr>
      <w:rPr>
        <w:rFonts w:ascii="Arial" w:hAnsi="Arial"/>
        <w:b/>
        <w:caps/>
        <w:smallCaps w:val="0"/>
        <w:sz w:val="16"/>
      </w:rPr>
      <w:tblPr/>
      <w:tcPr>
        <w:tcBorders>
          <w:top w:val="single" w:sz="12" w:space="0" w:color="auto"/>
          <w:left w:val="single" w:sz="12" w:space="0" w:color="auto"/>
          <w:bottom w:val="nil"/>
          <w:right w:val="single" w:sz="12" w:space="0" w:color="auto"/>
          <w:insideH w:val="single" w:sz="6" w:space="0" w:color="auto"/>
          <w:insideV w:val="single" w:sz="6" w:space="0" w:color="auto"/>
          <w:tl2br w:val="nil"/>
          <w:tr2bl w:val="nil"/>
        </w:tcBorders>
        <w:shd w:val="clear" w:color="auto" w:fill="FFD200"/>
      </w:tcPr>
    </w:tblStylePr>
    <w:tblStylePr w:type="firstCol">
      <w:pPr>
        <w:jc w:val="left"/>
      </w:pPr>
      <w:rPr>
        <w:rFonts w:ascii="Times New Roman" w:hAnsi="Times New Roman"/>
        <w:sz w:val="20"/>
      </w:rPr>
    </w:tblStylePr>
  </w:style>
  <w:style w:type="paragraph" w:styleId="ac">
    <w:name w:val="header"/>
    <w:basedOn w:val="a3"/>
    <w:link w:val="ad"/>
    <w:unhideWhenUsed/>
    <w:rsid w:val="00FF0FBE"/>
    <w:pPr>
      <w:tabs>
        <w:tab w:val="center" w:pos="4677"/>
        <w:tab w:val="right" w:pos="9355"/>
      </w:tabs>
      <w:spacing w:line="240" w:lineRule="auto"/>
      <w:ind w:firstLine="0"/>
    </w:pPr>
  </w:style>
  <w:style w:type="character" w:customStyle="1" w:styleId="ad">
    <w:name w:val="Верхний колонтитул Знак"/>
    <w:basedOn w:val="a4"/>
    <w:link w:val="ac"/>
    <w:rsid w:val="00FF0FBE"/>
    <w:rPr>
      <w:rFonts w:ascii="Verdana" w:hAnsi="Verdana"/>
      <w:sz w:val="24"/>
    </w:rPr>
  </w:style>
  <w:style w:type="paragraph" w:styleId="ae">
    <w:name w:val="footer"/>
    <w:basedOn w:val="a3"/>
    <w:link w:val="af"/>
    <w:uiPriority w:val="99"/>
    <w:unhideWhenUsed/>
    <w:rsid w:val="00FF0FBE"/>
    <w:pPr>
      <w:tabs>
        <w:tab w:val="center" w:pos="4677"/>
        <w:tab w:val="right" w:pos="9355"/>
      </w:tabs>
      <w:spacing w:line="240" w:lineRule="auto"/>
      <w:ind w:firstLine="0"/>
    </w:pPr>
  </w:style>
  <w:style w:type="character" w:customStyle="1" w:styleId="af">
    <w:name w:val="Нижний колонтитул Знак"/>
    <w:basedOn w:val="a4"/>
    <w:link w:val="ae"/>
    <w:uiPriority w:val="99"/>
    <w:rsid w:val="00FF0FBE"/>
    <w:rPr>
      <w:rFonts w:ascii="Verdana" w:hAnsi="Verdana"/>
      <w:sz w:val="24"/>
    </w:rPr>
  </w:style>
  <w:style w:type="table" w:styleId="af0">
    <w:name w:val="Table Grid"/>
    <w:basedOn w:val="a5"/>
    <w:uiPriority w:val="59"/>
    <w:rsid w:val="00B7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4"/>
    <w:uiPriority w:val="99"/>
    <w:unhideWhenUsed/>
    <w:rsid w:val="00AA3F18"/>
    <w:rPr>
      <w:color w:val="0563C1" w:themeColor="hyperlink"/>
      <w:u w:val="single"/>
    </w:rPr>
  </w:style>
  <w:style w:type="paragraph" w:styleId="af2">
    <w:name w:val="List Paragraph"/>
    <w:basedOn w:val="a3"/>
    <w:qFormat/>
    <w:rsid w:val="00380907"/>
    <w:pPr>
      <w:ind w:left="720"/>
      <w:contextualSpacing/>
    </w:pPr>
  </w:style>
  <w:style w:type="paragraph" w:styleId="af3">
    <w:name w:val="Balloon Text"/>
    <w:basedOn w:val="a3"/>
    <w:link w:val="af4"/>
    <w:uiPriority w:val="4"/>
    <w:semiHidden/>
    <w:unhideWhenUsed/>
    <w:rsid w:val="005F1F51"/>
    <w:pPr>
      <w:spacing w:line="240" w:lineRule="auto"/>
    </w:pPr>
    <w:rPr>
      <w:rFonts w:ascii="Segoe UI" w:hAnsi="Segoe UI" w:cs="Segoe UI"/>
      <w:sz w:val="18"/>
      <w:szCs w:val="18"/>
    </w:rPr>
  </w:style>
  <w:style w:type="character" w:customStyle="1" w:styleId="af4">
    <w:name w:val="Текст выноски Знак"/>
    <w:basedOn w:val="a4"/>
    <w:link w:val="af3"/>
    <w:uiPriority w:val="4"/>
    <w:semiHidden/>
    <w:rsid w:val="005F1F51"/>
    <w:rPr>
      <w:rFonts w:ascii="Segoe UI" w:hAnsi="Segoe UI" w:cs="Segoe UI"/>
      <w:sz w:val="18"/>
      <w:szCs w:val="18"/>
    </w:rPr>
  </w:style>
  <w:style w:type="character" w:styleId="af5">
    <w:name w:val="Placeholder Text"/>
    <w:basedOn w:val="a4"/>
    <w:uiPriority w:val="99"/>
    <w:semiHidden/>
    <w:rsid w:val="0029286F"/>
    <w:rPr>
      <w:color w:val="808080"/>
    </w:rPr>
  </w:style>
  <w:style w:type="paragraph" w:styleId="21">
    <w:name w:val="toc 2"/>
    <w:basedOn w:val="a3"/>
    <w:next w:val="a3"/>
    <w:autoRedefine/>
    <w:uiPriority w:val="39"/>
    <w:qFormat/>
    <w:rsid w:val="00AE028C"/>
    <w:pPr>
      <w:tabs>
        <w:tab w:val="right" w:pos="9356"/>
      </w:tabs>
      <w:spacing w:before="60" w:line="300" w:lineRule="auto"/>
      <w:ind w:left="284" w:firstLine="0"/>
    </w:pPr>
    <w:rPr>
      <w:rFonts w:eastAsia="Times New Roman" w:cs="Times New Roman"/>
      <w:b/>
      <w:szCs w:val="24"/>
    </w:rPr>
  </w:style>
  <w:style w:type="paragraph" w:styleId="12">
    <w:name w:val="toc 1"/>
    <w:basedOn w:val="a3"/>
    <w:next w:val="a3"/>
    <w:autoRedefine/>
    <w:uiPriority w:val="39"/>
    <w:qFormat/>
    <w:rsid w:val="00AE028C"/>
    <w:pPr>
      <w:tabs>
        <w:tab w:val="right" w:pos="9356"/>
      </w:tabs>
      <w:spacing w:before="120" w:after="60" w:line="300" w:lineRule="auto"/>
      <w:ind w:firstLine="0"/>
    </w:pPr>
    <w:rPr>
      <w:rFonts w:eastAsia="Times New Roman" w:cs="Times New Roman"/>
      <w:b/>
      <w:szCs w:val="24"/>
    </w:rPr>
  </w:style>
  <w:style w:type="character" w:customStyle="1" w:styleId="20">
    <w:name w:val="Заголовок 2 Знак"/>
    <w:basedOn w:val="a4"/>
    <w:link w:val="2"/>
    <w:uiPriority w:val="4"/>
    <w:rsid w:val="00C57A32"/>
    <w:rPr>
      <w:rFonts w:ascii="Verdana" w:eastAsiaTheme="majorEastAsia" w:hAnsi="Verdana" w:cstheme="majorBidi"/>
      <w:b/>
      <w:sz w:val="28"/>
      <w:szCs w:val="26"/>
    </w:rPr>
  </w:style>
  <w:style w:type="character" w:customStyle="1" w:styleId="30">
    <w:name w:val="Заголовок 3 Знак"/>
    <w:basedOn w:val="a4"/>
    <w:link w:val="3"/>
    <w:uiPriority w:val="4"/>
    <w:rsid w:val="00C57A32"/>
    <w:rPr>
      <w:rFonts w:ascii="Verdana" w:eastAsiaTheme="majorEastAsia" w:hAnsi="Verdana" w:cstheme="majorBidi"/>
      <w:b/>
      <w:sz w:val="24"/>
      <w:szCs w:val="26"/>
    </w:rPr>
  </w:style>
  <w:style w:type="paragraph" w:styleId="31">
    <w:name w:val="toc 3"/>
    <w:basedOn w:val="a3"/>
    <w:next w:val="a3"/>
    <w:autoRedefine/>
    <w:uiPriority w:val="39"/>
    <w:unhideWhenUsed/>
    <w:qFormat/>
    <w:rsid w:val="00AE028C"/>
    <w:pPr>
      <w:tabs>
        <w:tab w:val="left" w:pos="1320"/>
        <w:tab w:val="right" w:pos="9356"/>
      </w:tabs>
      <w:spacing w:line="300" w:lineRule="auto"/>
      <w:ind w:left="284" w:firstLine="0"/>
    </w:pPr>
  </w:style>
  <w:style w:type="table" w:customStyle="1" w:styleId="af6">
    <w:name w:val="Таблицы для отчета"/>
    <w:basedOn w:val="a5"/>
    <w:uiPriority w:val="99"/>
    <w:rsid w:val="008C22F5"/>
    <w:pPr>
      <w:spacing w:after="0" w:line="240" w:lineRule="auto"/>
      <w:jc w:val="right"/>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57" w:type="dxa"/>
        <w:bottom w:w="57" w:type="dxa"/>
        <w:right w:w="57" w:type="dxa"/>
      </w:tblCellMar>
    </w:tblPr>
    <w:tcPr>
      <w:vAlign w:val="center"/>
    </w:tcPr>
    <w:tblStylePr w:type="firstRow">
      <w:pPr>
        <w:jc w:val="center"/>
      </w:pPr>
      <w:rPr>
        <w:rFonts w:ascii="Times New Roman" w:hAnsi="Times New Roman"/>
        <w:b/>
        <w:sz w:val="20"/>
      </w:rPr>
      <w:tblPr/>
      <w:tcPr>
        <w:shd w:val="clear" w:color="auto" w:fill="D5DCE4" w:themeFill="text2" w:themeFillTint="33"/>
      </w:tcPr>
    </w:tblStylePr>
    <w:tblStylePr w:type="lastRow">
      <w:pPr>
        <w:wordWrap/>
        <w:spacing w:afterLines="0" w:after="0" w:afterAutospacing="0"/>
      </w:pPr>
      <w:rPr>
        <w:b/>
      </w:rPr>
    </w:tblStylePr>
    <w:tblStylePr w:type="firstCol">
      <w:pPr>
        <w:jc w:val="left"/>
      </w:pPr>
    </w:tblStylePr>
  </w:style>
  <w:style w:type="paragraph" w:customStyle="1" w:styleId="1-">
    <w:name w:val="Заголовок 1 - Приложение"/>
    <w:next w:val="a3"/>
    <w:qFormat/>
    <w:rsid w:val="00897EB6"/>
    <w:pPr>
      <w:keepNext/>
      <w:keepLines/>
      <w:pageBreakBefore/>
      <w:numPr>
        <w:numId w:val="3"/>
      </w:numPr>
      <w:spacing w:before="240" w:after="0" w:line="240" w:lineRule="auto"/>
      <w:ind w:left="0" w:firstLine="0"/>
      <w:jc w:val="both"/>
      <w:outlineLvl w:val="0"/>
    </w:pPr>
    <w:rPr>
      <w:rFonts w:ascii="Verdana" w:eastAsiaTheme="majorEastAsia" w:hAnsi="Verdana" w:cstheme="majorBidi"/>
      <w:b/>
      <w:caps/>
      <w:sz w:val="24"/>
      <w:szCs w:val="24"/>
    </w:rPr>
  </w:style>
  <w:style w:type="paragraph" w:customStyle="1" w:styleId="af7">
    <w:name w:val="Название таблицы"/>
    <w:basedOn w:val="a3"/>
    <w:next w:val="a3"/>
    <w:uiPriority w:val="4"/>
    <w:qFormat/>
    <w:rsid w:val="00C80821"/>
    <w:pPr>
      <w:keepNext/>
      <w:keepLines/>
      <w:spacing w:before="60"/>
      <w:ind w:firstLine="0"/>
    </w:pPr>
    <w:rPr>
      <w:rFonts w:cs="Times New Roman"/>
      <w:b/>
      <w:szCs w:val="24"/>
    </w:rPr>
  </w:style>
  <w:style w:type="paragraph" w:customStyle="1" w:styleId="-">
    <w:name w:val="Подзаголовки для аудиторского отчета - Подразделы"/>
    <w:basedOn w:val="a3"/>
    <w:next w:val="a3"/>
    <w:rsid w:val="005C3417"/>
    <w:pPr>
      <w:numPr>
        <w:ilvl w:val="1"/>
        <w:numId w:val="4"/>
      </w:numPr>
      <w:tabs>
        <w:tab w:val="left" w:pos="1276"/>
      </w:tabs>
      <w:spacing w:before="120" w:after="60" w:line="240" w:lineRule="auto"/>
      <w:outlineLvl w:val="1"/>
    </w:pPr>
    <w:rPr>
      <w:rFonts w:ascii="Times New Roman" w:eastAsia="Times New Roman" w:hAnsi="Times New Roman" w:cs="Times New Roman"/>
      <w:b/>
      <w:szCs w:val="24"/>
    </w:rPr>
  </w:style>
  <w:style w:type="paragraph" w:customStyle="1" w:styleId="-0">
    <w:name w:val="Название замечаний и описаний для аудиторского отчет - Подподразделы"/>
    <w:basedOn w:val="-"/>
    <w:next w:val="a3"/>
    <w:rsid w:val="00D34028"/>
    <w:pPr>
      <w:numPr>
        <w:ilvl w:val="2"/>
      </w:numPr>
      <w:spacing w:before="60" w:after="0"/>
      <w:outlineLvl w:val="2"/>
    </w:pPr>
    <w:rPr>
      <w:i/>
    </w:rPr>
  </w:style>
  <w:style w:type="paragraph" w:customStyle="1" w:styleId="af8">
    <w:name w:val="Обчный для таблиц"/>
    <w:basedOn w:val="a3"/>
    <w:qFormat/>
    <w:rsid w:val="00402DFC"/>
    <w:pPr>
      <w:spacing w:line="240" w:lineRule="auto"/>
      <w:ind w:firstLine="0"/>
      <w:jc w:val="left"/>
    </w:pPr>
    <w:rPr>
      <w:rFonts w:eastAsia="Times New Roman" w:cs="Times New Roman"/>
      <w:sz w:val="20"/>
      <w:szCs w:val="20"/>
    </w:rPr>
  </w:style>
  <w:style w:type="paragraph" w:customStyle="1" w:styleId="af9">
    <w:name w:val="Заголовки для таблиц"/>
    <w:basedOn w:val="af8"/>
    <w:qFormat/>
    <w:rsid w:val="00926798"/>
    <w:pPr>
      <w:keepNext/>
      <w:spacing w:before="60" w:after="60"/>
      <w:jc w:val="center"/>
    </w:pPr>
  </w:style>
  <w:style w:type="paragraph" w:customStyle="1" w:styleId="ConsNormal">
    <w:name w:val="ConsNormal"/>
    <w:link w:val="ConsNormal0"/>
    <w:uiPriority w:val="4"/>
    <w:rsid w:val="00767893"/>
    <w:pPr>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ConsNormal0">
    <w:name w:val="ConsNormal Знак"/>
    <w:link w:val="ConsNormal"/>
    <w:uiPriority w:val="4"/>
    <w:rsid w:val="00767893"/>
    <w:rPr>
      <w:rFonts w:ascii="Times New Roman" w:eastAsia="Times New Roman" w:hAnsi="Times New Roman" w:cs="Times New Roman"/>
      <w:sz w:val="24"/>
      <w:szCs w:val="24"/>
    </w:rPr>
  </w:style>
  <w:style w:type="paragraph" w:customStyle="1" w:styleId="a1">
    <w:name w:val="Примечание"/>
    <w:basedOn w:val="a3"/>
    <w:next w:val="a3"/>
    <w:uiPriority w:val="99"/>
    <w:rsid w:val="00F0585D"/>
    <w:pPr>
      <w:keepNext/>
      <w:keepLines/>
      <w:numPr>
        <w:numId w:val="5"/>
      </w:numPr>
      <w:spacing w:before="120"/>
      <w:ind w:left="0" w:firstLine="709"/>
      <w:contextualSpacing/>
      <w:outlineLvl w:val="3"/>
    </w:pPr>
    <w:rPr>
      <w:rFonts w:eastAsia="Calibri" w:cs="Times New Roman"/>
      <w:b/>
      <w:szCs w:val="24"/>
      <w:lang w:eastAsia="ru-RU"/>
    </w:rPr>
  </w:style>
  <w:style w:type="paragraph" w:customStyle="1" w:styleId="a0">
    <w:name w:val="Суждение"/>
    <w:basedOn w:val="a3"/>
    <w:next w:val="a3"/>
    <w:uiPriority w:val="99"/>
    <w:qFormat/>
    <w:rsid w:val="00F0585D"/>
    <w:pPr>
      <w:keepNext/>
      <w:keepLines/>
      <w:numPr>
        <w:numId w:val="6"/>
      </w:numPr>
      <w:spacing w:before="120"/>
      <w:ind w:left="0" w:firstLine="709"/>
      <w:contextualSpacing/>
      <w:outlineLvl w:val="3"/>
    </w:pPr>
    <w:rPr>
      <w:rFonts w:eastAsia="Calibri" w:cs="Times New Roman"/>
      <w:b/>
      <w:szCs w:val="24"/>
      <w:lang w:eastAsia="ru-RU"/>
    </w:rPr>
  </w:style>
  <w:style w:type="character" w:customStyle="1" w:styleId="41">
    <w:name w:val="Заголовок 4 Знак"/>
    <w:basedOn w:val="a4"/>
    <w:link w:val="40"/>
    <w:uiPriority w:val="4"/>
    <w:rsid w:val="003D1E1B"/>
    <w:rPr>
      <w:rFonts w:ascii="Times New Roman" w:eastAsia="Times New Roman" w:hAnsi="Times New Roman" w:cs="Times New Roman"/>
      <w:b/>
      <w:sz w:val="24"/>
      <w:szCs w:val="24"/>
    </w:rPr>
  </w:style>
  <w:style w:type="character" w:customStyle="1" w:styleId="50">
    <w:name w:val="Заголовок 5 Знак"/>
    <w:basedOn w:val="a4"/>
    <w:link w:val="5"/>
    <w:uiPriority w:val="4"/>
    <w:rsid w:val="003D1E1B"/>
    <w:rPr>
      <w:rFonts w:ascii="Times New Roman" w:eastAsia="Times New Roman" w:hAnsi="Times New Roman" w:cs="Times New Roman"/>
      <w:b/>
      <w:color w:val="800000"/>
      <w:sz w:val="32"/>
      <w:szCs w:val="24"/>
    </w:rPr>
  </w:style>
  <w:style w:type="character" w:customStyle="1" w:styleId="60">
    <w:name w:val="Заголовок 6 Знак"/>
    <w:basedOn w:val="a4"/>
    <w:link w:val="6"/>
    <w:uiPriority w:val="4"/>
    <w:semiHidden/>
    <w:rsid w:val="003D1E1B"/>
    <w:rPr>
      <w:rFonts w:asciiTheme="majorHAnsi" w:eastAsiaTheme="majorEastAsia" w:hAnsiTheme="majorHAnsi" w:cstheme="majorBidi"/>
      <w:i/>
      <w:iCs/>
      <w:color w:val="1F4D78" w:themeColor="accent1" w:themeShade="7F"/>
      <w:sz w:val="24"/>
      <w:szCs w:val="24"/>
    </w:rPr>
  </w:style>
  <w:style w:type="character" w:customStyle="1" w:styleId="70">
    <w:name w:val="Заголовок 7 Знак"/>
    <w:basedOn w:val="a4"/>
    <w:link w:val="7"/>
    <w:uiPriority w:val="4"/>
    <w:rsid w:val="003D1E1B"/>
    <w:rPr>
      <w:rFonts w:ascii="Times New Roman" w:eastAsia="Times New Roman" w:hAnsi="Times New Roman" w:cs="Times New Roman"/>
      <w:b/>
      <w:color w:val="800000"/>
      <w:sz w:val="32"/>
      <w:szCs w:val="24"/>
    </w:rPr>
  </w:style>
  <w:style w:type="paragraph" w:customStyle="1" w:styleId="-1">
    <w:name w:val="Заголовки для аудиторского отчета - без нумерации"/>
    <w:next w:val="a3"/>
    <w:uiPriority w:val="6"/>
    <w:qFormat/>
    <w:rsid w:val="003D1E1B"/>
    <w:pPr>
      <w:spacing w:before="240" w:after="120" w:line="240" w:lineRule="auto"/>
      <w:ind w:firstLine="709"/>
      <w:jc w:val="center"/>
      <w:outlineLvl w:val="0"/>
    </w:pPr>
    <w:rPr>
      <w:rFonts w:ascii="Times New Roman" w:eastAsia="Times New Roman" w:hAnsi="Times New Roman" w:cs="Times New Roman"/>
      <w:b/>
      <w:iCs/>
      <w:sz w:val="28"/>
      <w:szCs w:val="28"/>
    </w:rPr>
  </w:style>
  <w:style w:type="paragraph" w:styleId="afa">
    <w:name w:val="Body Text Indent"/>
    <w:basedOn w:val="a3"/>
    <w:link w:val="afb"/>
    <w:uiPriority w:val="4"/>
    <w:rsid w:val="003D1E1B"/>
    <w:pPr>
      <w:spacing w:line="240" w:lineRule="auto"/>
      <w:ind w:firstLine="720"/>
    </w:pPr>
    <w:rPr>
      <w:rFonts w:ascii="Times New Roman" w:eastAsia="Times New Roman" w:hAnsi="Times New Roman" w:cs="Times New Roman"/>
      <w:szCs w:val="24"/>
    </w:rPr>
  </w:style>
  <w:style w:type="character" w:customStyle="1" w:styleId="afb">
    <w:name w:val="Основной текст с отступом Знак"/>
    <w:basedOn w:val="a4"/>
    <w:link w:val="afa"/>
    <w:uiPriority w:val="4"/>
    <w:rsid w:val="003D1E1B"/>
    <w:rPr>
      <w:rFonts w:ascii="Times New Roman" w:eastAsia="Times New Roman" w:hAnsi="Times New Roman" w:cs="Times New Roman"/>
      <w:sz w:val="24"/>
      <w:szCs w:val="24"/>
    </w:rPr>
  </w:style>
  <w:style w:type="paragraph" w:styleId="22">
    <w:name w:val="Body Text 2"/>
    <w:basedOn w:val="a3"/>
    <w:link w:val="23"/>
    <w:uiPriority w:val="4"/>
    <w:rsid w:val="003D1E1B"/>
    <w:pPr>
      <w:spacing w:line="240" w:lineRule="auto"/>
      <w:ind w:firstLine="0"/>
      <w:jc w:val="left"/>
    </w:pPr>
    <w:rPr>
      <w:rFonts w:ascii="Times New Roman" w:eastAsia="Times New Roman" w:hAnsi="Times New Roman" w:cs="Times New Roman"/>
      <w:b/>
      <w:bCs/>
      <w:szCs w:val="24"/>
    </w:rPr>
  </w:style>
  <w:style w:type="character" w:customStyle="1" w:styleId="23">
    <w:name w:val="Основной текст 2 Знак"/>
    <w:basedOn w:val="a4"/>
    <w:link w:val="22"/>
    <w:uiPriority w:val="4"/>
    <w:rsid w:val="003D1E1B"/>
    <w:rPr>
      <w:rFonts w:ascii="Times New Roman" w:eastAsia="Times New Roman" w:hAnsi="Times New Roman" w:cs="Times New Roman"/>
      <w:b/>
      <w:bCs/>
      <w:sz w:val="24"/>
      <w:szCs w:val="24"/>
    </w:rPr>
  </w:style>
  <w:style w:type="paragraph" w:styleId="32">
    <w:name w:val="Body Text 3"/>
    <w:basedOn w:val="a3"/>
    <w:link w:val="33"/>
    <w:uiPriority w:val="4"/>
    <w:rsid w:val="003D1E1B"/>
    <w:pPr>
      <w:spacing w:line="240" w:lineRule="auto"/>
      <w:ind w:firstLine="0"/>
      <w:jc w:val="left"/>
    </w:pPr>
    <w:rPr>
      <w:rFonts w:ascii="Times New Roman" w:eastAsia="Times New Roman" w:hAnsi="Times New Roman" w:cs="Times New Roman"/>
      <w:i/>
      <w:iCs/>
      <w:szCs w:val="24"/>
    </w:rPr>
  </w:style>
  <w:style w:type="character" w:customStyle="1" w:styleId="33">
    <w:name w:val="Основной текст 3 Знак"/>
    <w:basedOn w:val="a4"/>
    <w:link w:val="32"/>
    <w:uiPriority w:val="4"/>
    <w:rsid w:val="003D1E1B"/>
    <w:rPr>
      <w:rFonts w:ascii="Times New Roman" w:eastAsia="Times New Roman" w:hAnsi="Times New Roman" w:cs="Times New Roman"/>
      <w:i/>
      <w:iCs/>
      <w:sz w:val="24"/>
      <w:szCs w:val="24"/>
    </w:rPr>
  </w:style>
  <w:style w:type="paragraph" w:styleId="34">
    <w:name w:val="Body Text Indent 3"/>
    <w:basedOn w:val="a3"/>
    <w:link w:val="35"/>
    <w:uiPriority w:val="4"/>
    <w:rsid w:val="003D1E1B"/>
    <w:pPr>
      <w:tabs>
        <w:tab w:val="left" w:pos="3828"/>
      </w:tabs>
      <w:spacing w:line="240" w:lineRule="auto"/>
      <w:ind w:firstLine="748"/>
    </w:pPr>
    <w:rPr>
      <w:rFonts w:ascii="Times New Roman" w:eastAsia="Times New Roman" w:hAnsi="Times New Roman" w:cs="Times New Roman"/>
      <w:szCs w:val="24"/>
    </w:rPr>
  </w:style>
  <w:style w:type="character" w:customStyle="1" w:styleId="35">
    <w:name w:val="Основной текст с отступом 3 Знак"/>
    <w:basedOn w:val="a4"/>
    <w:link w:val="34"/>
    <w:uiPriority w:val="4"/>
    <w:rsid w:val="003D1E1B"/>
    <w:rPr>
      <w:rFonts w:ascii="Times New Roman" w:eastAsia="Times New Roman" w:hAnsi="Times New Roman" w:cs="Times New Roman"/>
      <w:sz w:val="24"/>
      <w:szCs w:val="24"/>
    </w:rPr>
  </w:style>
  <w:style w:type="paragraph" w:styleId="24">
    <w:name w:val="Body Text Indent 2"/>
    <w:basedOn w:val="a3"/>
    <w:link w:val="25"/>
    <w:uiPriority w:val="4"/>
    <w:rsid w:val="003D1E1B"/>
    <w:pPr>
      <w:spacing w:before="120" w:after="120" w:line="240" w:lineRule="auto"/>
    </w:pPr>
    <w:rPr>
      <w:rFonts w:ascii="Arial" w:eastAsia="Times New Roman" w:hAnsi="Arial" w:cs="Times New Roman"/>
      <w:szCs w:val="20"/>
    </w:rPr>
  </w:style>
  <w:style w:type="character" w:customStyle="1" w:styleId="25">
    <w:name w:val="Основной текст с отступом 2 Знак"/>
    <w:basedOn w:val="a4"/>
    <w:link w:val="24"/>
    <w:uiPriority w:val="4"/>
    <w:rsid w:val="003D1E1B"/>
    <w:rPr>
      <w:rFonts w:ascii="Arial" w:eastAsia="Times New Roman" w:hAnsi="Arial" w:cs="Times New Roman"/>
      <w:sz w:val="24"/>
      <w:szCs w:val="20"/>
    </w:rPr>
  </w:style>
  <w:style w:type="paragraph" w:customStyle="1" w:styleId="210">
    <w:name w:val="Основной текст 21"/>
    <w:basedOn w:val="a3"/>
    <w:uiPriority w:val="4"/>
    <w:rsid w:val="003D1E1B"/>
    <w:pPr>
      <w:spacing w:before="120" w:after="120" w:line="240" w:lineRule="auto"/>
    </w:pPr>
    <w:rPr>
      <w:rFonts w:ascii="Arial" w:eastAsia="Times New Roman" w:hAnsi="Arial" w:cs="Times New Roman"/>
      <w:szCs w:val="20"/>
    </w:rPr>
  </w:style>
  <w:style w:type="character" w:styleId="afc">
    <w:name w:val="page number"/>
    <w:basedOn w:val="a4"/>
    <w:uiPriority w:val="4"/>
    <w:rsid w:val="003D1E1B"/>
  </w:style>
  <w:style w:type="character" w:styleId="afd">
    <w:name w:val="footnote reference"/>
    <w:uiPriority w:val="4"/>
    <w:semiHidden/>
    <w:rsid w:val="003D1E1B"/>
    <w:rPr>
      <w:vertAlign w:val="superscript"/>
    </w:rPr>
  </w:style>
  <w:style w:type="paragraph" w:styleId="afe">
    <w:name w:val="Body Text"/>
    <w:basedOn w:val="a3"/>
    <w:link w:val="aff"/>
    <w:uiPriority w:val="4"/>
    <w:rsid w:val="003D1E1B"/>
    <w:pPr>
      <w:spacing w:after="120" w:line="240" w:lineRule="auto"/>
      <w:ind w:firstLine="0"/>
      <w:jc w:val="left"/>
    </w:pPr>
    <w:rPr>
      <w:rFonts w:ascii="Times New Roman" w:eastAsia="Times New Roman" w:hAnsi="Times New Roman" w:cs="Times New Roman"/>
      <w:szCs w:val="24"/>
    </w:rPr>
  </w:style>
  <w:style w:type="character" w:customStyle="1" w:styleId="aff">
    <w:name w:val="Основной текст Знак"/>
    <w:basedOn w:val="a4"/>
    <w:link w:val="afe"/>
    <w:uiPriority w:val="4"/>
    <w:rsid w:val="003D1E1B"/>
    <w:rPr>
      <w:rFonts w:ascii="Times New Roman" w:eastAsia="Times New Roman" w:hAnsi="Times New Roman" w:cs="Times New Roman"/>
      <w:sz w:val="24"/>
      <w:szCs w:val="24"/>
    </w:rPr>
  </w:style>
  <w:style w:type="paragraph" w:customStyle="1" w:styleId="211">
    <w:name w:val="Основной текст с отступом 21"/>
    <w:basedOn w:val="a3"/>
    <w:uiPriority w:val="4"/>
    <w:rsid w:val="003D1E1B"/>
    <w:pPr>
      <w:spacing w:line="240" w:lineRule="auto"/>
      <w:ind w:firstLine="284"/>
    </w:pPr>
    <w:rPr>
      <w:rFonts w:ascii="Times New Roman" w:eastAsia="Times New Roman" w:hAnsi="Times New Roman" w:cs="Times New Roman"/>
      <w:color w:val="000000"/>
      <w:szCs w:val="20"/>
    </w:rPr>
  </w:style>
  <w:style w:type="character" w:styleId="aff0">
    <w:name w:val="FollowedHyperlink"/>
    <w:uiPriority w:val="4"/>
    <w:rsid w:val="003D1E1B"/>
    <w:rPr>
      <w:color w:val="B38FEE"/>
      <w:u w:val="single"/>
    </w:rPr>
  </w:style>
  <w:style w:type="paragraph" w:customStyle="1" w:styleId="xl17">
    <w:name w:val="xl17"/>
    <w:basedOn w:val="a3"/>
    <w:uiPriority w:val="4"/>
    <w:rsid w:val="003D1E1B"/>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Times New Roman" w:eastAsia="Times New Roman" w:hAnsi="Times New Roman" w:cs="Times New Roman"/>
      <w:szCs w:val="24"/>
    </w:rPr>
  </w:style>
  <w:style w:type="paragraph" w:customStyle="1" w:styleId="xl18">
    <w:name w:val="xl18"/>
    <w:basedOn w:val="a3"/>
    <w:uiPriority w:val="4"/>
    <w:rsid w:val="003D1E1B"/>
    <w:pPr>
      <w:pBdr>
        <w:top w:val="single" w:sz="8" w:space="0" w:color="auto"/>
        <w:left w:val="single" w:sz="4" w:space="0" w:color="auto"/>
        <w:bottom w:val="single" w:sz="8" w:space="0" w:color="auto"/>
      </w:pBdr>
      <w:spacing w:before="100" w:beforeAutospacing="1" w:after="100" w:afterAutospacing="1" w:line="240" w:lineRule="auto"/>
      <w:ind w:firstLine="0"/>
      <w:jc w:val="center"/>
    </w:pPr>
    <w:rPr>
      <w:rFonts w:ascii="Times New Roman" w:eastAsia="Times New Roman" w:hAnsi="Times New Roman" w:cs="Times New Roman"/>
      <w:szCs w:val="24"/>
    </w:rPr>
  </w:style>
  <w:style w:type="paragraph" w:customStyle="1" w:styleId="xl19">
    <w:name w:val="xl19"/>
    <w:basedOn w:val="a3"/>
    <w:uiPriority w:val="4"/>
    <w:rsid w:val="003D1E1B"/>
    <w:pPr>
      <w:pBdr>
        <w:left w:val="single" w:sz="8" w:space="0" w:color="auto"/>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Cs w:val="24"/>
    </w:rPr>
  </w:style>
  <w:style w:type="paragraph" w:customStyle="1" w:styleId="xl20">
    <w:name w:val="xl20"/>
    <w:basedOn w:val="a3"/>
    <w:uiPriority w:val="4"/>
    <w:rsid w:val="003D1E1B"/>
    <w:pPr>
      <w:pBdr>
        <w:left w:val="single" w:sz="4" w:space="0" w:color="auto"/>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Cs w:val="24"/>
    </w:rPr>
  </w:style>
  <w:style w:type="paragraph" w:customStyle="1" w:styleId="xl21">
    <w:name w:val="xl21"/>
    <w:basedOn w:val="a3"/>
    <w:uiPriority w:val="4"/>
    <w:rsid w:val="003D1E1B"/>
    <w:pPr>
      <w:pBdr>
        <w:left w:val="single" w:sz="4" w:space="0" w:color="auto"/>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Cs w:val="24"/>
    </w:rPr>
  </w:style>
  <w:style w:type="paragraph" w:customStyle="1" w:styleId="xl22">
    <w:name w:val="xl22"/>
    <w:basedOn w:val="a3"/>
    <w:uiPriority w:val="4"/>
    <w:rsid w:val="003D1E1B"/>
    <w:pPr>
      <w:pBdr>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Cs w:val="24"/>
    </w:rPr>
  </w:style>
  <w:style w:type="paragraph" w:customStyle="1" w:styleId="xl23">
    <w:name w:val="xl23"/>
    <w:basedOn w:val="a3"/>
    <w:uiPriority w:val="4"/>
    <w:rsid w:val="003D1E1B"/>
    <w:pPr>
      <w:pBdr>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Cs w:val="24"/>
    </w:rPr>
  </w:style>
  <w:style w:type="paragraph" w:customStyle="1" w:styleId="xl24">
    <w:name w:val="xl24"/>
    <w:basedOn w:val="a3"/>
    <w:uiPriority w:val="4"/>
    <w:rsid w:val="003D1E1B"/>
    <w:pPr>
      <w:pBdr>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Cs w:val="24"/>
    </w:rPr>
  </w:style>
  <w:style w:type="paragraph" w:customStyle="1" w:styleId="xl25">
    <w:name w:val="xl25"/>
    <w:basedOn w:val="a3"/>
    <w:uiPriority w:val="4"/>
    <w:rsid w:val="003D1E1B"/>
    <w:pPr>
      <w:pBdr>
        <w:top w:val="single" w:sz="8" w:space="0" w:color="auto"/>
        <w:left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szCs w:val="24"/>
    </w:rPr>
  </w:style>
  <w:style w:type="paragraph" w:customStyle="1" w:styleId="xl26">
    <w:name w:val="xl26"/>
    <w:basedOn w:val="a3"/>
    <w:uiPriority w:val="4"/>
    <w:rsid w:val="003D1E1B"/>
    <w:pPr>
      <w:pBdr>
        <w:top w:val="single" w:sz="8" w:space="0" w:color="auto"/>
        <w:left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szCs w:val="24"/>
    </w:rPr>
  </w:style>
  <w:style w:type="paragraph" w:customStyle="1" w:styleId="xl27">
    <w:name w:val="xl27"/>
    <w:basedOn w:val="a3"/>
    <w:uiPriority w:val="4"/>
    <w:rsid w:val="003D1E1B"/>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xl28">
    <w:name w:val="xl28"/>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xl29">
    <w:name w:val="xl29"/>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xl30">
    <w:name w:val="xl30"/>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xl31">
    <w:name w:val="xl31"/>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xl32">
    <w:name w:val="xl32"/>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xl33">
    <w:name w:val="xl33"/>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13">
    <w:name w:val="Обычный1"/>
    <w:uiPriority w:val="4"/>
    <w:rsid w:val="003D1E1B"/>
    <w:pPr>
      <w:spacing w:after="0" w:line="240" w:lineRule="auto"/>
    </w:pPr>
    <w:rPr>
      <w:rFonts w:ascii="Arial" w:eastAsia="Times New Roman" w:hAnsi="Arial" w:cs="Times New Roman"/>
      <w:snapToGrid w:val="0"/>
      <w:sz w:val="24"/>
      <w:szCs w:val="20"/>
    </w:rPr>
  </w:style>
  <w:style w:type="paragraph" w:customStyle="1" w:styleId="ConsPlusNormal">
    <w:name w:val="ConsPlusNormal"/>
    <w:uiPriority w:val="4"/>
    <w:rsid w:val="003D1E1B"/>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4"/>
    <w:rsid w:val="003D1E1B"/>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3D1E1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Обычный 14 с отступом"/>
    <w:basedOn w:val="a3"/>
    <w:link w:val="140"/>
    <w:uiPriority w:val="4"/>
    <w:rsid w:val="003D1E1B"/>
    <w:pPr>
      <w:spacing w:line="240" w:lineRule="auto"/>
    </w:pPr>
    <w:rPr>
      <w:rFonts w:ascii="Times New Roman" w:eastAsia="Times New Roman" w:hAnsi="Times New Roman" w:cs="Times New Roman"/>
      <w:color w:val="000000"/>
      <w:sz w:val="28"/>
      <w:szCs w:val="24"/>
    </w:rPr>
  </w:style>
  <w:style w:type="character" w:customStyle="1" w:styleId="140">
    <w:name w:val="Обычный 14 с отступом Знак"/>
    <w:link w:val="14"/>
    <w:uiPriority w:val="4"/>
    <w:rsid w:val="003D1E1B"/>
    <w:rPr>
      <w:rFonts w:ascii="Times New Roman" w:eastAsia="Times New Roman" w:hAnsi="Times New Roman" w:cs="Times New Roman"/>
      <w:color w:val="000000"/>
      <w:sz w:val="28"/>
      <w:szCs w:val="24"/>
    </w:rPr>
  </w:style>
  <w:style w:type="paragraph" w:customStyle="1" w:styleId="Default">
    <w:name w:val="Default"/>
    <w:uiPriority w:val="4"/>
    <w:rsid w:val="003D1E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
    <w:name w:val="Список 1 уровень"/>
    <w:basedOn w:val="a6"/>
    <w:uiPriority w:val="99"/>
    <w:rsid w:val="003D1E1B"/>
    <w:pPr>
      <w:numPr>
        <w:numId w:val="7"/>
      </w:numPr>
    </w:pPr>
  </w:style>
  <w:style w:type="paragraph" w:customStyle="1" w:styleId="aff1">
    <w:name w:val="Текст для таблиц"/>
    <w:qFormat/>
    <w:rsid w:val="003D1E1B"/>
    <w:pPr>
      <w:spacing w:before="60" w:after="60" w:line="240" w:lineRule="auto"/>
      <w:jc w:val="center"/>
    </w:pPr>
    <w:rPr>
      <w:rFonts w:ascii="Times New Roman" w:eastAsia="Times New Roman" w:hAnsi="Times New Roman" w:cs="Times New Roman"/>
      <w:b/>
      <w:sz w:val="20"/>
      <w:szCs w:val="24"/>
    </w:rPr>
  </w:style>
  <w:style w:type="paragraph" w:customStyle="1" w:styleId="aff2">
    <w:name w:val="Стиль Текст для таблиц + По левому краю"/>
    <w:basedOn w:val="aff1"/>
    <w:rsid w:val="003D1E1B"/>
    <w:pPr>
      <w:jc w:val="left"/>
    </w:pPr>
    <w:rPr>
      <w:b w:val="0"/>
      <w:bCs/>
      <w:szCs w:val="20"/>
    </w:rPr>
  </w:style>
  <w:style w:type="paragraph" w:styleId="aff3">
    <w:name w:val="caption"/>
    <w:basedOn w:val="a3"/>
    <w:next w:val="a3"/>
    <w:uiPriority w:val="4"/>
    <w:unhideWhenUsed/>
    <w:qFormat/>
    <w:rsid w:val="003D1E1B"/>
    <w:pPr>
      <w:spacing w:after="200" w:line="240" w:lineRule="auto"/>
      <w:ind w:firstLine="0"/>
      <w:jc w:val="left"/>
    </w:pPr>
    <w:rPr>
      <w:rFonts w:ascii="Times New Roman" w:eastAsia="Times New Roman" w:hAnsi="Times New Roman" w:cs="Times New Roman"/>
      <w:b/>
      <w:bCs/>
      <w:color w:val="5B9BD5" w:themeColor="accent1"/>
      <w:sz w:val="18"/>
      <w:szCs w:val="18"/>
    </w:rPr>
  </w:style>
  <w:style w:type="paragraph" w:customStyle="1" w:styleId="-2">
    <w:name w:val="Стиль Название замечаний и описаний для аудиторского отчет - Подпод..."/>
    <w:basedOn w:val="-0"/>
    <w:rsid w:val="003D1E1B"/>
    <w:pPr>
      <w:numPr>
        <w:ilvl w:val="0"/>
        <w:numId w:val="0"/>
      </w:numPr>
      <w:tabs>
        <w:tab w:val="clear" w:pos="1276"/>
        <w:tab w:val="left" w:pos="340"/>
        <w:tab w:val="left" w:pos="397"/>
      </w:tabs>
      <w:spacing w:before="120"/>
      <w:ind w:left="709" w:firstLine="709"/>
      <w:outlineLvl w:val="3"/>
    </w:pPr>
    <w:rPr>
      <w:iCs/>
      <w:szCs w:val="20"/>
    </w:rPr>
  </w:style>
  <w:style w:type="paragraph" w:customStyle="1" w:styleId="-10">
    <w:name w:val="Стиль Название замечаний и описаний для аудиторского отчет - Подпод...1"/>
    <w:basedOn w:val="-0"/>
    <w:rsid w:val="003D1E1B"/>
    <w:pPr>
      <w:numPr>
        <w:ilvl w:val="0"/>
        <w:numId w:val="0"/>
      </w:numPr>
      <w:tabs>
        <w:tab w:val="clear" w:pos="1276"/>
        <w:tab w:val="left" w:pos="397"/>
      </w:tabs>
      <w:spacing w:before="120"/>
      <w:ind w:firstLine="709"/>
      <w:outlineLvl w:val="3"/>
    </w:pPr>
    <w:rPr>
      <w:iCs/>
      <w:szCs w:val="20"/>
    </w:rPr>
  </w:style>
  <w:style w:type="paragraph" w:customStyle="1" w:styleId="-20">
    <w:name w:val="Стиль Название замечаний и описаний для аудиторского отчет - Подпод...2"/>
    <w:basedOn w:val="-0"/>
    <w:rsid w:val="003D1E1B"/>
    <w:pPr>
      <w:numPr>
        <w:ilvl w:val="0"/>
        <w:numId w:val="0"/>
      </w:numPr>
      <w:tabs>
        <w:tab w:val="clear" w:pos="1276"/>
        <w:tab w:val="left" w:pos="397"/>
      </w:tabs>
      <w:spacing w:before="120"/>
      <w:ind w:left="709" w:firstLine="709"/>
      <w:outlineLvl w:val="3"/>
    </w:pPr>
    <w:rPr>
      <w:bCs/>
      <w:iCs/>
      <w:szCs w:val="20"/>
    </w:rPr>
  </w:style>
  <w:style w:type="paragraph" w:customStyle="1" w:styleId="-3">
    <w:name w:val="Стиль Название замечаний и описаний для аудиторского отчет - Подпод...3"/>
    <w:basedOn w:val="-0"/>
    <w:rsid w:val="003D1E1B"/>
    <w:pPr>
      <w:numPr>
        <w:ilvl w:val="0"/>
        <w:numId w:val="0"/>
      </w:numPr>
      <w:tabs>
        <w:tab w:val="clear" w:pos="1276"/>
        <w:tab w:val="left" w:pos="397"/>
      </w:tabs>
      <w:spacing w:before="120"/>
      <w:ind w:firstLine="709"/>
      <w:outlineLvl w:val="3"/>
    </w:pPr>
    <w:rPr>
      <w:bCs/>
      <w:iCs/>
    </w:rPr>
  </w:style>
  <w:style w:type="paragraph" w:customStyle="1" w:styleId="-4">
    <w:name w:val="Стиль Название замечаний и описаний для аудиторского отчет - Подпод...4"/>
    <w:basedOn w:val="-0"/>
    <w:rsid w:val="003D1E1B"/>
    <w:pPr>
      <w:numPr>
        <w:ilvl w:val="0"/>
        <w:numId w:val="0"/>
      </w:numPr>
      <w:tabs>
        <w:tab w:val="clear" w:pos="1276"/>
        <w:tab w:val="left" w:pos="397"/>
      </w:tabs>
      <w:spacing w:before="120"/>
      <w:ind w:firstLine="709"/>
      <w:outlineLvl w:val="3"/>
    </w:pPr>
    <w:rPr>
      <w:bCs/>
      <w:iCs/>
    </w:rPr>
  </w:style>
  <w:style w:type="paragraph" w:styleId="4">
    <w:name w:val="toc 4"/>
    <w:basedOn w:val="a3"/>
    <w:next w:val="a3"/>
    <w:autoRedefine/>
    <w:uiPriority w:val="4"/>
    <w:rsid w:val="003D1E1B"/>
    <w:pPr>
      <w:keepNext/>
      <w:keepLines/>
      <w:numPr>
        <w:numId w:val="8"/>
      </w:numPr>
      <w:tabs>
        <w:tab w:val="left" w:pos="1843"/>
      </w:tabs>
      <w:spacing w:after="120" w:line="240" w:lineRule="auto"/>
      <w:ind w:left="0" w:firstLine="0"/>
      <w:outlineLvl w:val="0"/>
    </w:pPr>
    <w:rPr>
      <w:rFonts w:ascii="Times New Roman" w:eastAsia="Times New Roman" w:hAnsi="Times New Roman" w:cs="Times New Roman"/>
      <w:b/>
      <w:szCs w:val="24"/>
    </w:rPr>
  </w:style>
  <w:style w:type="paragraph" w:customStyle="1" w:styleId="a2">
    <w:name w:val="Название приложения"/>
    <w:basedOn w:val="af7"/>
    <w:next w:val="a3"/>
    <w:uiPriority w:val="4"/>
    <w:qFormat/>
    <w:rsid w:val="003D1E1B"/>
    <w:pPr>
      <w:keepNext w:val="0"/>
      <w:numPr>
        <w:numId w:val="9"/>
      </w:numPr>
      <w:spacing w:before="0" w:line="240" w:lineRule="auto"/>
      <w:ind w:left="0" w:firstLine="0"/>
      <w:outlineLvl w:val="0"/>
    </w:pPr>
    <w:rPr>
      <w:rFonts w:ascii="Times New Roman" w:hAnsi="Times New Roman"/>
      <w:sz w:val="32"/>
    </w:rPr>
  </w:style>
  <w:style w:type="paragraph" w:customStyle="1" w:styleId="aff4">
    <w:name w:val="Название рисунка"/>
    <w:basedOn w:val="a3"/>
    <w:uiPriority w:val="4"/>
    <w:qFormat/>
    <w:rsid w:val="00625895"/>
    <w:pPr>
      <w:spacing w:after="60"/>
      <w:ind w:firstLine="0"/>
      <w:jc w:val="center"/>
    </w:pPr>
    <w:rPr>
      <w:rFonts w:eastAsia="Times New Roman" w:cs="Times New Roman"/>
      <w:b/>
      <w:szCs w:val="24"/>
      <w:lang w:eastAsia="x-none"/>
    </w:rPr>
  </w:style>
  <w:style w:type="paragraph" w:customStyle="1" w:styleId="61">
    <w:name w:val="Название таблицы + Перед:  6 пт"/>
    <w:basedOn w:val="af7"/>
    <w:next w:val="a3"/>
    <w:rsid w:val="003D1E1B"/>
    <w:pPr>
      <w:keepNext w:val="0"/>
      <w:spacing w:before="120" w:line="240" w:lineRule="auto"/>
    </w:pPr>
    <w:rPr>
      <w:rFonts w:ascii="Times New Roman" w:eastAsia="Times New Roman" w:hAnsi="Times New Roman"/>
      <w:bCs/>
      <w:szCs w:val="20"/>
    </w:rPr>
  </w:style>
  <w:style w:type="paragraph" w:customStyle="1" w:styleId="a">
    <w:name w:val="Риск"/>
    <w:basedOn w:val="a1"/>
    <w:next w:val="a3"/>
    <w:qFormat/>
    <w:rsid w:val="00416245"/>
    <w:pPr>
      <w:numPr>
        <w:numId w:val="24"/>
      </w:numPr>
      <w:tabs>
        <w:tab w:val="left" w:pos="1843"/>
      </w:tabs>
      <w:outlineLvl w:val="1"/>
    </w:pPr>
  </w:style>
  <w:style w:type="paragraph" w:styleId="aff5">
    <w:name w:val="endnote text"/>
    <w:basedOn w:val="a3"/>
    <w:link w:val="aff6"/>
    <w:uiPriority w:val="99"/>
    <w:semiHidden/>
    <w:unhideWhenUsed/>
    <w:rsid w:val="00062743"/>
    <w:pPr>
      <w:spacing w:line="240" w:lineRule="auto"/>
    </w:pPr>
    <w:rPr>
      <w:sz w:val="20"/>
      <w:szCs w:val="20"/>
    </w:rPr>
  </w:style>
  <w:style w:type="character" w:customStyle="1" w:styleId="aff6">
    <w:name w:val="Текст концевой сноски Знак"/>
    <w:basedOn w:val="a4"/>
    <w:link w:val="aff5"/>
    <w:uiPriority w:val="99"/>
    <w:semiHidden/>
    <w:rsid w:val="00062743"/>
    <w:rPr>
      <w:rFonts w:ascii="Verdana" w:hAnsi="Verdana"/>
      <w:sz w:val="20"/>
      <w:szCs w:val="20"/>
    </w:rPr>
  </w:style>
  <w:style w:type="character" w:styleId="aff7">
    <w:name w:val="endnote reference"/>
    <w:basedOn w:val="a4"/>
    <w:uiPriority w:val="99"/>
    <w:semiHidden/>
    <w:unhideWhenUsed/>
    <w:rsid w:val="00062743"/>
    <w:rPr>
      <w:vertAlign w:val="superscript"/>
    </w:rPr>
  </w:style>
  <w:style w:type="paragraph" w:styleId="aff8">
    <w:name w:val="footnote text"/>
    <w:basedOn w:val="a3"/>
    <w:link w:val="aff9"/>
    <w:uiPriority w:val="99"/>
    <w:semiHidden/>
    <w:unhideWhenUsed/>
    <w:rsid w:val="00062743"/>
    <w:pPr>
      <w:spacing w:line="240" w:lineRule="auto"/>
    </w:pPr>
    <w:rPr>
      <w:sz w:val="20"/>
      <w:szCs w:val="20"/>
    </w:rPr>
  </w:style>
  <w:style w:type="character" w:customStyle="1" w:styleId="aff9">
    <w:name w:val="Текст сноски Знак"/>
    <w:basedOn w:val="a4"/>
    <w:link w:val="aff8"/>
    <w:uiPriority w:val="99"/>
    <w:semiHidden/>
    <w:rsid w:val="00062743"/>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4426">
      <w:bodyDiv w:val="1"/>
      <w:marLeft w:val="0"/>
      <w:marRight w:val="0"/>
      <w:marTop w:val="0"/>
      <w:marBottom w:val="0"/>
      <w:divBdr>
        <w:top w:val="none" w:sz="0" w:space="0" w:color="auto"/>
        <w:left w:val="none" w:sz="0" w:space="0" w:color="auto"/>
        <w:bottom w:val="none" w:sz="0" w:space="0" w:color="auto"/>
        <w:right w:val="none" w:sz="0" w:space="0" w:color="auto"/>
      </w:divBdr>
    </w:div>
    <w:div w:id="366761257">
      <w:bodyDiv w:val="1"/>
      <w:marLeft w:val="0"/>
      <w:marRight w:val="0"/>
      <w:marTop w:val="0"/>
      <w:marBottom w:val="0"/>
      <w:divBdr>
        <w:top w:val="none" w:sz="0" w:space="0" w:color="auto"/>
        <w:left w:val="none" w:sz="0" w:space="0" w:color="auto"/>
        <w:bottom w:val="none" w:sz="0" w:space="0" w:color="auto"/>
        <w:right w:val="none" w:sz="0" w:space="0" w:color="auto"/>
      </w:divBdr>
    </w:div>
    <w:div w:id="373969120">
      <w:bodyDiv w:val="1"/>
      <w:marLeft w:val="0"/>
      <w:marRight w:val="0"/>
      <w:marTop w:val="0"/>
      <w:marBottom w:val="0"/>
      <w:divBdr>
        <w:top w:val="none" w:sz="0" w:space="0" w:color="auto"/>
        <w:left w:val="none" w:sz="0" w:space="0" w:color="auto"/>
        <w:bottom w:val="none" w:sz="0" w:space="0" w:color="auto"/>
        <w:right w:val="none" w:sz="0" w:space="0" w:color="auto"/>
      </w:divBdr>
    </w:div>
    <w:div w:id="575171450">
      <w:bodyDiv w:val="1"/>
      <w:marLeft w:val="0"/>
      <w:marRight w:val="0"/>
      <w:marTop w:val="0"/>
      <w:marBottom w:val="0"/>
      <w:divBdr>
        <w:top w:val="none" w:sz="0" w:space="0" w:color="auto"/>
        <w:left w:val="none" w:sz="0" w:space="0" w:color="auto"/>
        <w:bottom w:val="none" w:sz="0" w:space="0" w:color="auto"/>
        <w:right w:val="none" w:sz="0" w:space="0" w:color="auto"/>
      </w:divBdr>
    </w:div>
    <w:div w:id="656955191">
      <w:bodyDiv w:val="1"/>
      <w:marLeft w:val="0"/>
      <w:marRight w:val="0"/>
      <w:marTop w:val="0"/>
      <w:marBottom w:val="0"/>
      <w:divBdr>
        <w:top w:val="none" w:sz="0" w:space="0" w:color="auto"/>
        <w:left w:val="none" w:sz="0" w:space="0" w:color="auto"/>
        <w:bottom w:val="none" w:sz="0" w:space="0" w:color="auto"/>
        <w:right w:val="none" w:sz="0" w:space="0" w:color="auto"/>
      </w:divBdr>
    </w:div>
    <w:div w:id="679433394">
      <w:bodyDiv w:val="1"/>
      <w:marLeft w:val="0"/>
      <w:marRight w:val="0"/>
      <w:marTop w:val="0"/>
      <w:marBottom w:val="0"/>
      <w:divBdr>
        <w:top w:val="none" w:sz="0" w:space="0" w:color="auto"/>
        <w:left w:val="none" w:sz="0" w:space="0" w:color="auto"/>
        <w:bottom w:val="none" w:sz="0" w:space="0" w:color="auto"/>
        <w:right w:val="none" w:sz="0" w:space="0" w:color="auto"/>
      </w:divBdr>
    </w:div>
    <w:div w:id="928849676">
      <w:bodyDiv w:val="1"/>
      <w:marLeft w:val="0"/>
      <w:marRight w:val="0"/>
      <w:marTop w:val="0"/>
      <w:marBottom w:val="0"/>
      <w:divBdr>
        <w:top w:val="none" w:sz="0" w:space="0" w:color="auto"/>
        <w:left w:val="none" w:sz="0" w:space="0" w:color="auto"/>
        <w:bottom w:val="none" w:sz="0" w:space="0" w:color="auto"/>
        <w:right w:val="none" w:sz="0" w:space="0" w:color="auto"/>
      </w:divBdr>
    </w:div>
    <w:div w:id="1117065238">
      <w:bodyDiv w:val="1"/>
      <w:marLeft w:val="0"/>
      <w:marRight w:val="0"/>
      <w:marTop w:val="0"/>
      <w:marBottom w:val="0"/>
      <w:divBdr>
        <w:top w:val="none" w:sz="0" w:space="0" w:color="auto"/>
        <w:left w:val="none" w:sz="0" w:space="0" w:color="auto"/>
        <w:bottom w:val="none" w:sz="0" w:space="0" w:color="auto"/>
        <w:right w:val="none" w:sz="0" w:space="0" w:color="auto"/>
      </w:divBdr>
    </w:div>
    <w:div w:id="1628851256">
      <w:bodyDiv w:val="1"/>
      <w:marLeft w:val="0"/>
      <w:marRight w:val="0"/>
      <w:marTop w:val="0"/>
      <w:marBottom w:val="0"/>
      <w:divBdr>
        <w:top w:val="none" w:sz="0" w:space="0" w:color="auto"/>
        <w:left w:val="none" w:sz="0" w:space="0" w:color="auto"/>
        <w:bottom w:val="none" w:sz="0" w:space="0" w:color="auto"/>
        <w:right w:val="none" w:sz="0" w:space="0" w:color="auto"/>
      </w:divBdr>
    </w:div>
    <w:div w:id="20006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b.nalog.r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7C4236CCE4A50B4B7D71F985A607F"/>
        <w:category>
          <w:name w:val="Общие"/>
          <w:gallery w:val="placeholder"/>
        </w:category>
        <w:types>
          <w:type w:val="bbPlcHdr"/>
        </w:types>
        <w:behaviors>
          <w:behavior w:val="content"/>
        </w:behaviors>
        <w:guid w:val="{D22DDFB6-81D1-4D96-B7F7-0EF4ECEBD153}"/>
      </w:docPartPr>
      <w:docPartBody>
        <w:p w:rsidR="00705F45" w:rsidRDefault="000C2A55" w:rsidP="000C2A55">
          <w:pPr>
            <w:pStyle w:val="0837C4236CCE4A50B4B7D71F985A607F"/>
          </w:pPr>
          <w:r w:rsidRPr="00D4707F">
            <w:rPr>
              <w:rStyle w:val="a3"/>
            </w:rPr>
            <w:t>[Тема]</w:t>
          </w:r>
        </w:p>
      </w:docPartBody>
    </w:docPart>
    <w:docPart>
      <w:docPartPr>
        <w:name w:val="5EC0F4A5EC7D490F9BAEEAC253856127"/>
        <w:category>
          <w:name w:val="Общие"/>
          <w:gallery w:val="placeholder"/>
        </w:category>
        <w:types>
          <w:type w:val="bbPlcHdr"/>
        </w:types>
        <w:behaviors>
          <w:behavior w:val="content"/>
        </w:behaviors>
        <w:guid w:val="{1B219E8D-A30F-426E-B270-CEB27699F3FB}"/>
      </w:docPartPr>
      <w:docPartBody>
        <w:p w:rsidR="00705F45" w:rsidRDefault="000C2A55" w:rsidP="000C2A55">
          <w:pPr>
            <w:pStyle w:val="5EC0F4A5EC7D490F9BAEEAC253856127"/>
          </w:pPr>
          <w:r w:rsidRPr="00375861">
            <w:rPr>
              <w:rStyle w:val="a3"/>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DC"/>
    <w:rsid w:val="0001630A"/>
    <w:rsid w:val="0009511B"/>
    <w:rsid w:val="000C2A55"/>
    <w:rsid w:val="00172178"/>
    <w:rsid w:val="00274560"/>
    <w:rsid w:val="00297613"/>
    <w:rsid w:val="00347693"/>
    <w:rsid w:val="00387F35"/>
    <w:rsid w:val="003E6760"/>
    <w:rsid w:val="00410F36"/>
    <w:rsid w:val="004154FD"/>
    <w:rsid w:val="00495FDC"/>
    <w:rsid w:val="004A0C77"/>
    <w:rsid w:val="005225D4"/>
    <w:rsid w:val="00586897"/>
    <w:rsid w:val="005923A6"/>
    <w:rsid w:val="005E12E2"/>
    <w:rsid w:val="005E7CA1"/>
    <w:rsid w:val="00645DAD"/>
    <w:rsid w:val="006A1018"/>
    <w:rsid w:val="006B0111"/>
    <w:rsid w:val="006B543A"/>
    <w:rsid w:val="006D00E4"/>
    <w:rsid w:val="006E51C3"/>
    <w:rsid w:val="006F5257"/>
    <w:rsid w:val="00705F45"/>
    <w:rsid w:val="00727D61"/>
    <w:rsid w:val="007B5F07"/>
    <w:rsid w:val="007B608C"/>
    <w:rsid w:val="007D5A3C"/>
    <w:rsid w:val="0081307B"/>
    <w:rsid w:val="00902D8D"/>
    <w:rsid w:val="0090442F"/>
    <w:rsid w:val="009B1044"/>
    <w:rsid w:val="00A07D07"/>
    <w:rsid w:val="00A603A6"/>
    <w:rsid w:val="00A76013"/>
    <w:rsid w:val="00B57E68"/>
    <w:rsid w:val="00C13853"/>
    <w:rsid w:val="00C90EC4"/>
    <w:rsid w:val="00CD403F"/>
    <w:rsid w:val="00D060AE"/>
    <w:rsid w:val="00D95123"/>
    <w:rsid w:val="00DB66F1"/>
    <w:rsid w:val="00DE61A6"/>
    <w:rsid w:val="00E06462"/>
    <w:rsid w:val="00E502D5"/>
    <w:rsid w:val="00E92050"/>
    <w:rsid w:val="00EC3AAF"/>
    <w:rsid w:val="00F76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2A55"/>
    <w:rPr>
      <w:color w:val="808080"/>
    </w:rPr>
  </w:style>
  <w:style w:type="paragraph" w:customStyle="1" w:styleId="0837C4236CCE4A50B4B7D71F985A607F">
    <w:name w:val="0837C4236CCE4A50B4B7D71F985A607F"/>
    <w:rsid w:val="000C2A55"/>
  </w:style>
  <w:style w:type="paragraph" w:customStyle="1" w:styleId="5EC0F4A5EC7D490F9BAEEAC253856127">
    <w:name w:val="5EC0F4A5EC7D490F9BAEEAC253856127"/>
    <w:rsid w:val="000C2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FCC7AE-5C60-4DB8-A3E3-71F5FBCC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3395</TotalTime>
  <Pages>31</Pages>
  <Words>7982</Words>
  <Characters>45504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ООО «СТРОЙКОМ»</vt:lpstr>
    </vt:vector>
  </TitlesOfParts>
  <Company>«ФЭК-Эксперт»</Company>
  <LinksUpToDate>false</LinksUpToDate>
  <CharactersWithSpaces>53380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«XXX»</dc:title>
  <dc:subject>Отчет по результатам финансовой проверки</dc:subject>
  <dc:creator>Вячеслав Шуляк</dc:creator>
  <cp:keywords>период с 01.01.2018 по 30.09.2020</cp:keywords>
  <dc:description/>
  <cp:lastModifiedBy>Вячеслав</cp:lastModifiedBy>
  <cp:revision>239</cp:revision>
  <cp:lastPrinted>2018-06-09T07:52:00Z</cp:lastPrinted>
  <dcterms:created xsi:type="dcterms:W3CDTF">2017-12-16T18:59:00Z</dcterms:created>
  <dcterms:modified xsi:type="dcterms:W3CDTF">2023-05-10T15:15:00Z</dcterms:modified>
</cp:coreProperties>
</file>